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021A" w14:textId="77777777" w:rsidR="00FB6425" w:rsidRDefault="00FB6425" w:rsidP="00114A3D">
      <w:pPr>
        <w:spacing w:after="0" w:line="240" w:lineRule="auto"/>
        <w:ind w:left="2160"/>
        <w:jc w:val="center"/>
        <w:rPr>
          <w:rFonts w:cstheme="minorHAnsi"/>
        </w:rPr>
      </w:pPr>
    </w:p>
    <w:p w14:paraId="7D8BE55C" w14:textId="2CE1B816" w:rsidR="008C5189" w:rsidRDefault="000822C7" w:rsidP="00114A3D">
      <w:pPr>
        <w:spacing w:after="0" w:line="240" w:lineRule="auto"/>
        <w:ind w:left="2160"/>
        <w:jc w:val="center"/>
        <w:rPr>
          <w:rFonts w:cstheme="minorHAnsi"/>
        </w:rPr>
      </w:pPr>
      <w:r>
        <w:rPr>
          <w:rFonts w:cstheme="minorHAnsi"/>
        </w:rPr>
        <w:t>April 1</w:t>
      </w:r>
      <w:r w:rsidR="00E41E45">
        <w:rPr>
          <w:rFonts w:cstheme="minorHAnsi"/>
        </w:rPr>
        <w:t>8</w:t>
      </w:r>
      <w:r w:rsidR="00114A3D" w:rsidRPr="00257049">
        <w:rPr>
          <w:rFonts w:cstheme="minorHAnsi"/>
        </w:rPr>
        <w:t>, 2023</w:t>
      </w:r>
    </w:p>
    <w:p w14:paraId="5231ADE1" w14:textId="77777777" w:rsidR="00FB6425" w:rsidRPr="00257049" w:rsidRDefault="00FB6425" w:rsidP="00114A3D">
      <w:pPr>
        <w:spacing w:after="0" w:line="240" w:lineRule="auto"/>
        <w:ind w:left="2160"/>
        <w:jc w:val="center"/>
        <w:rPr>
          <w:rFonts w:cstheme="minorHAnsi"/>
        </w:rPr>
      </w:pPr>
    </w:p>
    <w:p w14:paraId="689FD7F3" w14:textId="77777777" w:rsidR="00114A3D" w:rsidRPr="00257049" w:rsidRDefault="00114A3D" w:rsidP="00114A3D">
      <w:pPr>
        <w:spacing w:after="0" w:line="240" w:lineRule="auto"/>
        <w:ind w:left="2160"/>
        <w:jc w:val="center"/>
        <w:rPr>
          <w:rFonts w:cstheme="minorHAnsi"/>
        </w:rPr>
      </w:pPr>
    </w:p>
    <w:p w14:paraId="3E1FB37A" w14:textId="4B0596FC" w:rsidR="0080722A" w:rsidRPr="00257049" w:rsidRDefault="00E41E45" w:rsidP="008C5189">
      <w:pPr>
        <w:spacing w:after="0" w:line="240" w:lineRule="auto"/>
        <w:rPr>
          <w:rFonts w:cstheme="minorHAnsi"/>
        </w:rPr>
      </w:pPr>
      <w:r>
        <w:rPr>
          <w:rFonts w:cstheme="minorHAnsi"/>
        </w:rPr>
        <w:t>Assemblymember Buffy Wicks</w:t>
      </w:r>
      <w:r w:rsidR="0080722A" w:rsidRPr="00257049">
        <w:rPr>
          <w:rFonts w:cstheme="minorHAnsi"/>
        </w:rPr>
        <w:t>, Chair</w:t>
      </w:r>
    </w:p>
    <w:p w14:paraId="50AD92FA" w14:textId="08BBBD01" w:rsidR="0080722A" w:rsidRPr="00257049" w:rsidRDefault="00E41E45" w:rsidP="008C5189">
      <w:pPr>
        <w:spacing w:after="0" w:line="240" w:lineRule="auto"/>
        <w:rPr>
          <w:rFonts w:cstheme="minorHAnsi"/>
        </w:rPr>
      </w:pPr>
      <w:r>
        <w:rPr>
          <w:rFonts w:cstheme="minorHAnsi"/>
        </w:rPr>
        <w:t>Assembly Housing and Community Development Committee</w:t>
      </w:r>
    </w:p>
    <w:p w14:paraId="2B06E6B4" w14:textId="0701532A" w:rsidR="0080722A" w:rsidRPr="00257049" w:rsidRDefault="0080722A" w:rsidP="008C5189">
      <w:pPr>
        <w:spacing w:after="0" w:line="240" w:lineRule="auto"/>
        <w:rPr>
          <w:rFonts w:cstheme="minorHAnsi"/>
        </w:rPr>
      </w:pPr>
      <w:r w:rsidRPr="00257049">
        <w:rPr>
          <w:rFonts w:cstheme="minorHAnsi"/>
        </w:rPr>
        <w:t>Via Legislative Portal</w:t>
      </w:r>
    </w:p>
    <w:p w14:paraId="21813630" w14:textId="77777777" w:rsidR="008C5189" w:rsidRPr="00257049" w:rsidRDefault="008C5189" w:rsidP="00C619A2">
      <w:pPr>
        <w:spacing w:after="0" w:line="240" w:lineRule="auto"/>
        <w:jc w:val="center"/>
        <w:rPr>
          <w:rFonts w:cstheme="minorHAnsi"/>
        </w:rPr>
      </w:pPr>
    </w:p>
    <w:p w14:paraId="6C527FBA" w14:textId="4A4FD448" w:rsidR="0080722A" w:rsidRDefault="008C5189" w:rsidP="00177BC5">
      <w:pPr>
        <w:spacing w:after="0" w:line="240" w:lineRule="auto"/>
        <w:jc w:val="center"/>
        <w:rPr>
          <w:rFonts w:cstheme="minorHAnsi"/>
          <w:b/>
        </w:rPr>
      </w:pPr>
      <w:r w:rsidRPr="00257049">
        <w:rPr>
          <w:rFonts w:cstheme="minorHAnsi"/>
          <w:bCs/>
        </w:rPr>
        <w:t xml:space="preserve">RE: </w:t>
      </w:r>
      <w:r w:rsidR="00E41E45">
        <w:rPr>
          <w:rFonts w:cstheme="minorHAnsi"/>
          <w:bCs/>
        </w:rPr>
        <w:t>AB 309</w:t>
      </w:r>
      <w:r w:rsidR="00E53489" w:rsidRPr="00257049">
        <w:rPr>
          <w:rFonts w:cstheme="minorHAnsi"/>
          <w:bCs/>
        </w:rPr>
        <w:t xml:space="preserve"> </w:t>
      </w:r>
      <w:r w:rsidR="00991C8D" w:rsidRPr="00257049">
        <w:rPr>
          <w:rFonts w:cstheme="minorHAnsi"/>
          <w:bCs/>
        </w:rPr>
        <w:t>(</w:t>
      </w:r>
      <w:r w:rsidR="00E41E45">
        <w:rPr>
          <w:rFonts w:cstheme="minorHAnsi"/>
          <w:bCs/>
        </w:rPr>
        <w:t>Lee</w:t>
      </w:r>
      <w:r w:rsidR="00E53489" w:rsidRPr="00257049">
        <w:rPr>
          <w:rFonts w:cstheme="minorHAnsi"/>
          <w:bCs/>
        </w:rPr>
        <w:t xml:space="preserve">): </w:t>
      </w:r>
      <w:r w:rsidR="00E41E45">
        <w:rPr>
          <w:rFonts w:cstheme="minorHAnsi"/>
          <w:bCs/>
        </w:rPr>
        <w:t>The Social Housing Act</w:t>
      </w:r>
      <w:r w:rsidR="00257049" w:rsidRPr="00257049">
        <w:rPr>
          <w:rFonts w:cstheme="minorHAnsi"/>
          <w:bCs/>
        </w:rPr>
        <w:t xml:space="preserve"> </w:t>
      </w:r>
      <w:r w:rsidR="000822C7">
        <w:rPr>
          <w:rFonts w:cstheme="minorHAnsi"/>
          <w:bCs/>
        </w:rPr>
        <w:t>–</w:t>
      </w:r>
      <w:r w:rsidR="00177BC5">
        <w:rPr>
          <w:rFonts w:cstheme="minorHAnsi"/>
          <w:bCs/>
        </w:rPr>
        <w:t xml:space="preserve"> </w:t>
      </w:r>
      <w:r w:rsidR="00257049" w:rsidRPr="00257049">
        <w:rPr>
          <w:rFonts w:cstheme="minorHAnsi"/>
          <w:b/>
        </w:rPr>
        <w:t>OPPOSE</w:t>
      </w:r>
    </w:p>
    <w:p w14:paraId="0144323E" w14:textId="77777777" w:rsidR="000822C7" w:rsidRPr="00177BC5" w:rsidRDefault="000822C7" w:rsidP="00177BC5">
      <w:pPr>
        <w:spacing w:after="0" w:line="240" w:lineRule="auto"/>
        <w:jc w:val="center"/>
        <w:rPr>
          <w:rFonts w:cstheme="minorHAnsi"/>
          <w:bCs/>
        </w:rPr>
      </w:pPr>
    </w:p>
    <w:p w14:paraId="64D5C58E" w14:textId="37FB69B4" w:rsidR="00F40E95" w:rsidRDefault="00F40E95" w:rsidP="00E41E45">
      <w:pPr>
        <w:spacing w:after="0" w:line="240" w:lineRule="auto"/>
        <w:rPr>
          <w:rFonts w:cstheme="minorHAnsi"/>
          <w:bCs/>
        </w:rPr>
      </w:pPr>
      <w:r w:rsidRPr="00257049">
        <w:rPr>
          <w:rFonts w:cstheme="minorHAnsi"/>
          <w:bCs/>
        </w:rPr>
        <w:t>Dear</w:t>
      </w:r>
      <w:r w:rsidR="00E41E45">
        <w:rPr>
          <w:rFonts w:cstheme="minorHAnsi"/>
          <w:bCs/>
        </w:rPr>
        <w:t xml:space="preserve"> </w:t>
      </w:r>
      <w:r w:rsidR="00E41E45">
        <w:rPr>
          <w:rFonts w:cstheme="minorHAnsi"/>
        </w:rPr>
        <w:t>Assembly Housing and Community Development Committee</w:t>
      </w:r>
      <w:r w:rsidRPr="00257049">
        <w:rPr>
          <w:rFonts w:cstheme="minorHAnsi"/>
          <w:bCs/>
        </w:rPr>
        <w:t>:</w:t>
      </w:r>
    </w:p>
    <w:p w14:paraId="6734501F" w14:textId="77777777" w:rsidR="00E41E45" w:rsidRPr="00E41E45" w:rsidRDefault="00E41E45" w:rsidP="00E41E45">
      <w:pPr>
        <w:spacing w:after="0" w:line="240" w:lineRule="auto"/>
        <w:rPr>
          <w:rFonts w:cstheme="minorHAnsi"/>
        </w:rPr>
      </w:pPr>
    </w:p>
    <w:tbl>
      <w:tblPr>
        <w:tblW w:w="5000" w:type="pct"/>
        <w:tblCellSpacing w:w="0" w:type="dxa"/>
        <w:tblCellMar>
          <w:left w:w="0" w:type="dxa"/>
          <w:right w:w="0" w:type="dxa"/>
        </w:tblCellMar>
        <w:tblLook w:val="04A0" w:firstRow="1" w:lastRow="0" w:firstColumn="1" w:lastColumn="0" w:noHBand="0" w:noVBand="1"/>
      </w:tblPr>
      <w:tblGrid>
        <w:gridCol w:w="10788"/>
        <w:gridCol w:w="6"/>
        <w:gridCol w:w="6"/>
      </w:tblGrid>
      <w:tr w:rsidR="00EE297C" w:rsidRPr="00257049" w14:paraId="0FF61E1A" w14:textId="77777777" w:rsidTr="00EE297C">
        <w:trPr>
          <w:tblCellSpacing w:w="0" w:type="dxa"/>
        </w:trPr>
        <w:tc>
          <w:tcPr>
            <w:tcW w:w="0" w:type="auto"/>
            <w:vAlign w:val="center"/>
            <w:hideMark/>
          </w:tcPr>
          <w:p w14:paraId="231347F2" w14:textId="7B99930C" w:rsidR="00991C8D" w:rsidRPr="00257049" w:rsidRDefault="00F40E95" w:rsidP="00400EC8">
            <w:pPr>
              <w:rPr>
                <w:rFonts w:cstheme="minorHAnsi"/>
                <w:color w:val="000000"/>
                <w:shd w:val="clear" w:color="auto" w:fill="FFFFFF"/>
              </w:rPr>
            </w:pPr>
            <w:r w:rsidRPr="00257049">
              <w:rPr>
                <w:rFonts w:cstheme="minorHAnsi"/>
                <w:b/>
                <w:u w:val="single"/>
              </w:rPr>
              <w:t>What</w:t>
            </w:r>
            <w:r w:rsidR="00EA5442" w:rsidRPr="00257049">
              <w:rPr>
                <w:rFonts w:cstheme="minorHAnsi"/>
                <w:b/>
                <w:u w:val="single"/>
              </w:rPr>
              <w:t xml:space="preserve"> is</w:t>
            </w:r>
            <w:r w:rsidRPr="00257049">
              <w:rPr>
                <w:rFonts w:cstheme="minorHAnsi"/>
                <w:b/>
                <w:u w:val="single"/>
              </w:rPr>
              <w:t xml:space="preserve"> the bill about?</w:t>
            </w:r>
            <w:r w:rsidR="000822C7">
              <w:rPr>
                <w:rFonts w:cstheme="minorHAnsi"/>
                <w:bCs/>
              </w:rPr>
              <w:t xml:space="preserve">  </w:t>
            </w:r>
            <w:r w:rsidR="00E41E45">
              <w:rPr>
                <w:rFonts w:cstheme="minorHAnsi"/>
                <w:color w:val="000000"/>
                <w:shd w:val="clear" w:color="auto" w:fill="FFFFFF"/>
              </w:rPr>
              <w:t xml:space="preserve">This bill, like Lee’s AB2053 </w:t>
            </w:r>
            <w:r w:rsidR="00433270">
              <w:rPr>
                <w:rFonts w:cstheme="minorHAnsi"/>
                <w:color w:val="000000"/>
                <w:shd w:val="clear" w:color="auto" w:fill="FFFFFF"/>
              </w:rPr>
              <w:t xml:space="preserve">introduced </w:t>
            </w:r>
            <w:r w:rsidR="00E41E45">
              <w:rPr>
                <w:rFonts w:cstheme="minorHAnsi"/>
                <w:color w:val="000000"/>
                <w:shd w:val="clear" w:color="auto" w:fill="FFFFFF"/>
              </w:rPr>
              <w:t>in 2022</w:t>
            </w:r>
            <w:r w:rsidR="00433270">
              <w:rPr>
                <w:rFonts w:cstheme="minorHAnsi"/>
                <w:color w:val="000000"/>
                <w:shd w:val="clear" w:color="auto" w:fill="FFFFFF"/>
              </w:rPr>
              <w:t>,</w:t>
            </w:r>
            <w:r w:rsidR="00E41E45">
              <w:rPr>
                <w:rFonts w:cstheme="minorHAnsi"/>
                <w:color w:val="000000"/>
                <w:shd w:val="clear" w:color="auto" w:fill="FFFFFF"/>
              </w:rPr>
              <w:t xml:space="preserve"> would create the CA Housing Authority</w:t>
            </w:r>
            <w:r w:rsidR="00433270">
              <w:rPr>
                <w:rFonts w:cstheme="minorHAnsi"/>
                <w:color w:val="000000"/>
                <w:shd w:val="clear" w:color="auto" w:fill="FFFFFF"/>
              </w:rPr>
              <w:t xml:space="preserve"> (CHA)</w:t>
            </w:r>
            <w:r w:rsidR="00E41E45">
              <w:rPr>
                <w:rFonts w:cstheme="minorHAnsi"/>
                <w:color w:val="000000"/>
                <w:shd w:val="clear" w:color="auto" w:fill="FFFFFF"/>
              </w:rPr>
              <w:t xml:space="preserve"> as an independent state body with the mission to produce and acquire state-owned housing. The stated purpose is to eliminate the gap between housing production and Regional Housing Need Assessment (RHNA) targets and to preserve affordable housing. Housing would be owned by CHA or other entities</w:t>
            </w:r>
            <w:r w:rsidR="00FB6425">
              <w:rPr>
                <w:rFonts w:cstheme="minorHAnsi"/>
                <w:color w:val="000000"/>
                <w:shd w:val="clear" w:color="auto" w:fill="FFFFFF"/>
              </w:rPr>
              <w:t>. This bill puts the state in the risky business of developing and managing housing at a time when the state deficit is estimated at $22.5 billion dollars.</w:t>
            </w:r>
            <w:r w:rsidR="000822C7">
              <w:rPr>
                <w:rFonts w:cstheme="minorHAnsi"/>
                <w:b/>
                <w:bCs/>
              </w:rPr>
              <w:t xml:space="preserve"> </w:t>
            </w:r>
          </w:p>
          <w:tbl>
            <w:tblPr>
              <w:tblW w:w="5000" w:type="pct"/>
              <w:tblCellSpacing w:w="0" w:type="dxa"/>
              <w:tblCellMar>
                <w:left w:w="0" w:type="dxa"/>
                <w:right w:w="0" w:type="dxa"/>
              </w:tblCellMar>
              <w:tblLook w:val="04A0" w:firstRow="1" w:lastRow="0" w:firstColumn="1" w:lastColumn="0" w:noHBand="0" w:noVBand="1"/>
            </w:tblPr>
            <w:tblGrid>
              <w:gridCol w:w="10788"/>
            </w:tblGrid>
            <w:tr w:rsidR="00991C8D" w:rsidRPr="00257049" w14:paraId="2714AD95" w14:textId="77777777" w:rsidTr="00991C8D">
              <w:trPr>
                <w:tblCellSpacing w:w="0" w:type="dxa"/>
              </w:trPr>
              <w:tc>
                <w:tcPr>
                  <w:tcW w:w="0" w:type="auto"/>
                  <w:vAlign w:val="center"/>
                  <w:hideMark/>
                </w:tcPr>
                <w:p w14:paraId="0053BA09" w14:textId="3B0811DE" w:rsidR="00991C8D" w:rsidRPr="00257049" w:rsidRDefault="00991C8D" w:rsidP="00991C8D">
                  <w:pPr>
                    <w:rPr>
                      <w:rFonts w:cstheme="minorHAnsi"/>
                    </w:rPr>
                  </w:pPr>
                </w:p>
              </w:tc>
            </w:tr>
            <w:tr w:rsidR="00991C8D" w:rsidRPr="00257049" w14:paraId="342F2894" w14:textId="77777777" w:rsidTr="00991C8D">
              <w:trPr>
                <w:tblCellSpacing w:w="0" w:type="dxa"/>
              </w:trPr>
              <w:tc>
                <w:tcPr>
                  <w:tcW w:w="0" w:type="auto"/>
                  <w:vAlign w:val="center"/>
                  <w:hideMark/>
                </w:tcPr>
                <w:p w14:paraId="5F53FD74" w14:textId="5CF29F49" w:rsidR="00991C8D" w:rsidRPr="00257049" w:rsidRDefault="00991C8D" w:rsidP="00991C8D">
                  <w:pPr>
                    <w:rPr>
                      <w:rFonts w:cstheme="minorHAnsi"/>
                    </w:rPr>
                  </w:pPr>
                </w:p>
              </w:tc>
            </w:tr>
          </w:tbl>
          <w:p w14:paraId="2AB478B9" w14:textId="35BBCA7C" w:rsidR="00EE297C" w:rsidRPr="00257049" w:rsidRDefault="00EE297C" w:rsidP="00991C8D">
            <w:pPr>
              <w:pStyle w:val="ListParagraph"/>
              <w:ind w:left="0"/>
              <w:rPr>
                <w:rFonts w:cstheme="minorHAnsi"/>
                <w:color w:val="000000"/>
                <w:shd w:val="clear" w:color="auto" w:fill="FFFFFF"/>
              </w:rPr>
            </w:pPr>
          </w:p>
        </w:tc>
        <w:tc>
          <w:tcPr>
            <w:tcW w:w="0" w:type="auto"/>
            <w:vAlign w:val="center"/>
            <w:hideMark/>
          </w:tcPr>
          <w:p w14:paraId="68881491" w14:textId="77777777" w:rsidR="00EE297C" w:rsidRPr="00257049" w:rsidRDefault="00EE297C">
            <w:pPr>
              <w:rPr>
                <w:rFonts w:cstheme="minorHAnsi"/>
              </w:rPr>
            </w:pPr>
          </w:p>
        </w:tc>
        <w:tc>
          <w:tcPr>
            <w:tcW w:w="0" w:type="auto"/>
            <w:vAlign w:val="center"/>
            <w:hideMark/>
          </w:tcPr>
          <w:p w14:paraId="4789E3D4" w14:textId="77777777" w:rsidR="00EE297C" w:rsidRPr="00257049" w:rsidRDefault="00EE297C">
            <w:pPr>
              <w:rPr>
                <w:rFonts w:cstheme="minorHAnsi"/>
              </w:rPr>
            </w:pPr>
          </w:p>
        </w:tc>
      </w:tr>
    </w:tbl>
    <w:p w14:paraId="59C9B690" w14:textId="365489B4" w:rsidR="008278BC" w:rsidRDefault="00F40E95" w:rsidP="003B71FB">
      <w:pPr>
        <w:rPr>
          <w:rFonts w:cstheme="minorHAnsi"/>
          <w:color w:val="000000"/>
          <w:shd w:val="clear" w:color="auto" w:fill="FFFFFF"/>
        </w:rPr>
      </w:pPr>
      <w:r w:rsidRPr="00257049">
        <w:rPr>
          <w:rFonts w:eastAsia="Times New Roman" w:cstheme="minorHAnsi"/>
          <w:b/>
          <w:bCs/>
          <w:u w:val="single"/>
        </w:rPr>
        <w:t>Wha</w:t>
      </w:r>
      <w:r w:rsidR="00EA5442" w:rsidRPr="00257049">
        <w:rPr>
          <w:rFonts w:eastAsia="Times New Roman" w:cstheme="minorHAnsi"/>
          <w:b/>
          <w:bCs/>
          <w:u w:val="single"/>
        </w:rPr>
        <w:t>t is</w:t>
      </w:r>
      <w:r w:rsidRPr="00257049">
        <w:rPr>
          <w:rFonts w:eastAsia="Times New Roman" w:cstheme="minorHAnsi"/>
          <w:b/>
          <w:bCs/>
          <w:u w:val="single"/>
        </w:rPr>
        <w:t xml:space="preserve"> the impact?</w:t>
      </w:r>
      <w:r w:rsidRPr="00257049">
        <w:rPr>
          <w:rFonts w:eastAsia="Times New Roman" w:cstheme="minorHAnsi"/>
          <w:b/>
          <w:bCs/>
        </w:rPr>
        <w:t xml:space="preserve">  </w:t>
      </w:r>
      <w:r w:rsidR="00433270">
        <w:rPr>
          <w:rFonts w:cstheme="minorHAnsi"/>
          <w:color w:val="000000"/>
          <w:shd w:val="clear" w:color="auto" w:fill="FFFFFF"/>
        </w:rPr>
        <w:t xml:space="preserve">What could possibly go wrong?  In the first place, current law </w:t>
      </w:r>
      <w:r w:rsidR="00FB6425">
        <w:rPr>
          <w:rFonts w:cstheme="minorHAnsi"/>
          <w:color w:val="000000"/>
          <w:shd w:val="clear" w:color="auto" w:fill="FFFFFF"/>
        </w:rPr>
        <w:t xml:space="preserve">already </w:t>
      </w:r>
      <w:r w:rsidR="00433270">
        <w:rPr>
          <w:rFonts w:cstheme="minorHAnsi"/>
          <w:color w:val="000000"/>
          <w:shd w:val="clear" w:color="auto" w:fill="FFFFFF"/>
        </w:rPr>
        <w:t>allows each jurisdiction to create a housing authority with programs that provide housing assistance. Except to meet</w:t>
      </w:r>
      <w:r w:rsidR="00426412">
        <w:rPr>
          <w:rFonts w:cstheme="minorHAnsi"/>
          <w:color w:val="000000"/>
          <w:shd w:val="clear" w:color="auto" w:fill="FFFFFF"/>
        </w:rPr>
        <w:t xml:space="preserve"> </w:t>
      </w:r>
      <w:r w:rsidR="00FB6425">
        <w:rPr>
          <w:rFonts w:cstheme="minorHAnsi"/>
          <w:color w:val="000000"/>
          <w:shd w:val="clear" w:color="auto" w:fill="FFFFFF"/>
        </w:rPr>
        <w:t>housing developer/investor</w:t>
      </w:r>
      <w:r w:rsidR="00433270">
        <w:rPr>
          <w:rFonts w:cstheme="minorHAnsi"/>
          <w:color w:val="000000"/>
          <w:shd w:val="clear" w:color="auto" w:fill="FFFFFF"/>
        </w:rPr>
        <w:t xml:space="preserve"> goal</w:t>
      </w:r>
      <w:r w:rsidR="00FB6425">
        <w:rPr>
          <w:rFonts w:cstheme="minorHAnsi"/>
          <w:color w:val="000000"/>
          <w:shd w:val="clear" w:color="auto" w:fill="FFFFFF"/>
        </w:rPr>
        <w:t>s</w:t>
      </w:r>
      <w:r w:rsidR="00433270">
        <w:rPr>
          <w:rFonts w:cstheme="minorHAnsi"/>
          <w:color w:val="000000"/>
          <w:shd w:val="clear" w:color="auto" w:fill="FFFFFF"/>
        </w:rPr>
        <w:t xml:space="preserve"> of replacing local control with </w:t>
      </w:r>
      <w:r w:rsidR="00426412">
        <w:rPr>
          <w:rFonts w:cstheme="minorHAnsi"/>
          <w:color w:val="000000"/>
          <w:shd w:val="clear" w:color="auto" w:fill="FFFFFF"/>
        </w:rPr>
        <w:t>state overreach</w:t>
      </w:r>
      <w:r w:rsidR="00433270">
        <w:rPr>
          <w:rFonts w:cstheme="minorHAnsi"/>
          <w:color w:val="000000"/>
          <w:shd w:val="clear" w:color="auto" w:fill="FFFFFF"/>
        </w:rPr>
        <w:t xml:space="preserve">, this bill is unnecessary. </w:t>
      </w:r>
      <w:r w:rsidR="00426412">
        <w:rPr>
          <w:rFonts w:cstheme="minorHAnsi"/>
          <w:color w:val="000000"/>
          <w:shd w:val="clear" w:color="auto" w:fill="FFFFFF"/>
        </w:rPr>
        <w:t>And c</w:t>
      </w:r>
      <w:r w:rsidR="00433270">
        <w:rPr>
          <w:rFonts w:cstheme="minorHAnsi"/>
          <w:color w:val="000000"/>
          <w:shd w:val="clear" w:color="auto" w:fill="FFFFFF"/>
        </w:rPr>
        <w:t xml:space="preserve">onsidering other state bureaucracies (Employment Development Department, for example) </w:t>
      </w:r>
      <w:r w:rsidR="00FB6425">
        <w:rPr>
          <w:rFonts w:cstheme="minorHAnsi"/>
          <w:color w:val="000000"/>
          <w:shd w:val="clear" w:color="auto" w:fill="FFFFFF"/>
        </w:rPr>
        <w:t>the</w:t>
      </w:r>
      <w:r w:rsidR="00433270">
        <w:rPr>
          <w:rFonts w:cstheme="minorHAnsi"/>
          <w:color w:val="000000"/>
          <w:shd w:val="clear" w:color="auto" w:fill="FFFFFF"/>
        </w:rPr>
        <w:t xml:space="preserve"> CHA is likely to be inefficient, if not prone to corruption.  </w:t>
      </w:r>
      <w:r w:rsidR="00426412">
        <w:rPr>
          <w:rFonts w:cstheme="minorHAnsi"/>
          <w:color w:val="000000"/>
          <w:shd w:val="clear" w:color="auto" w:fill="FFFFFF"/>
        </w:rPr>
        <w:t>The bill is especially problematic for aiming to eliminate the gap between housing production and RHNA targets. More than once, evidence has shown that housing</w:t>
      </w:r>
      <w:r w:rsidR="00C416AE">
        <w:rPr>
          <w:rFonts w:cstheme="minorHAnsi"/>
          <w:color w:val="000000"/>
          <w:shd w:val="clear" w:color="auto" w:fill="FFFFFF"/>
        </w:rPr>
        <w:t xml:space="preserve"> need is exaggerated and RHNA</w:t>
      </w:r>
      <w:r w:rsidR="00426412">
        <w:rPr>
          <w:rFonts w:cstheme="minorHAnsi"/>
          <w:color w:val="000000"/>
          <w:shd w:val="clear" w:color="auto" w:fill="FFFFFF"/>
        </w:rPr>
        <w:t xml:space="preserve"> targets are unrealistic and unreliable. </w:t>
      </w:r>
      <w:r w:rsidR="008278BC">
        <w:rPr>
          <w:rFonts w:cstheme="minorHAnsi"/>
          <w:color w:val="000000"/>
          <w:shd w:val="clear" w:color="auto" w:fill="FFFFFF"/>
        </w:rPr>
        <w:t xml:space="preserve"> First, the </w:t>
      </w:r>
      <w:hyperlink r:id="rId7" w:anchor="gid=1573667415" w:history="1">
        <w:r w:rsidR="008278BC" w:rsidRPr="008278BC">
          <w:rPr>
            <w:rStyle w:val="Hyperlink"/>
            <w:rFonts w:cstheme="minorHAnsi"/>
            <w:shd w:val="clear" w:color="auto" w:fill="FFFFFF"/>
          </w:rPr>
          <w:t>Embarcadero Institute</w:t>
        </w:r>
      </w:hyperlink>
      <w:r w:rsidR="008278BC">
        <w:rPr>
          <w:rFonts w:cstheme="minorHAnsi"/>
          <w:color w:val="000000"/>
          <w:shd w:val="clear" w:color="auto" w:fill="FFFFFF"/>
        </w:rPr>
        <w:t xml:space="preserve">, then your own </w:t>
      </w:r>
      <w:hyperlink r:id="rId8" w:history="1">
        <w:r w:rsidR="008278BC" w:rsidRPr="008278BC">
          <w:rPr>
            <w:rStyle w:val="Hyperlink"/>
            <w:rFonts w:cstheme="minorHAnsi"/>
            <w:shd w:val="clear" w:color="auto" w:fill="FFFFFF"/>
          </w:rPr>
          <w:t>state emergency audit</w:t>
        </w:r>
      </w:hyperlink>
      <w:r w:rsidR="008278BC">
        <w:rPr>
          <w:rFonts w:cstheme="minorHAnsi"/>
          <w:color w:val="000000"/>
          <w:shd w:val="clear" w:color="auto" w:fill="FFFFFF"/>
        </w:rPr>
        <w:t xml:space="preserve">, and then research by </w:t>
      </w:r>
      <w:hyperlink r:id="rId9" w:history="1">
        <w:r w:rsidR="008278BC" w:rsidRPr="008278BC">
          <w:rPr>
            <w:rStyle w:val="Hyperlink"/>
            <w:rFonts w:cstheme="minorHAnsi"/>
            <w:shd w:val="clear" w:color="auto" w:fill="FFFFFF"/>
          </w:rPr>
          <w:t>Guy Lion</w:t>
        </w:r>
      </w:hyperlink>
      <w:r w:rsidR="008278BC">
        <w:rPr>
          <w:rFonts w:cstheme="minorHAnsi"/>
          <w:color w:val="000000"/>
          <w:shd w:val="clear" w:color="auto" w:fill="FFFFFF"/>
        </w:rPr>
        <w:t xml:space="preserve"> and </w:t>
      </w:r>
      <w:hyperlink r:id="rId10" w:history="1">
        <w:r w:rsidR="008278BC" w:rsidRPr="008278BC">
          <w:rPr>
            <w:rStyle w:val="Hyperlink"/>
            <w:rFonts w:cstheme="minorHAnsi"/>
            <w:shd w:val="clear" w:color="auto" w:fill="FFFFFF"/>
          </w:rPr>
          <w:t>Zelda Bronstein</w:t>
        </w:r>
      </w:hyperlink>
      <w:r w:rsidR="008278BC">
        <w:rPr>
          <w:rFonts w:cstheme="minorHAnsi"/>
          <w:color w:val="000000"/>
          <w:shd w:val="clear" w:color="auto" w:fill="FFFFFF"/>
        </w:rPr>
        <w:t xml:space="preserve"> show the RHNA targets are suspect.  When the foundational assumptions and numbers are </w:t>
      </w:r>
      <w:r w:rsidR="00C416AE">
        <w:rPr>
          <w:rFonts w:cstheme="minorHAnsi"/>
          <w:color w:val="000000"/>
          <w:shd w:val="clear" w:color="auto" w:fill="FFFFFF"/>
        </w:rPr>
        <w:t>questionable</w:t>
      </w:r>
      <w:r w:rsidR="008278BC">
        <w:rPr>
          <w:rFonts w:cstheme="minorHAnsi"/>
          <w:color w:val="000000"/>
          <w:shd w:val="clear" w:color="auto" w:fill="FFFFFF"/>
        </w:rPr>
        <w:t xml:space="preserve">, the policy and programs that emerge </w:t>
      </w:r>
      <w:r w:rsidR="00FB6425">
        <w:rPr>
          <w:rFonts w:cstheme="minorHAnsi"/>
          <w:color w:val="000000"/>
          <w:shd w:val="clear" w:color="auto" w:fill="FFFFFF"/>
        </w:rPr>
        <w:t>will be suspect.</w:t>
      </w:r>
      <w:r w:rsidR="008278BC">
        <w:rPr>
          <w:rFonts w:cstheme="minorHAnsi"/>
          <w:color w:val="000000"/>
          <w:shd w:val="clear" w:color="auto" w:fill="FFFFFF"/>
        </w:rPr>
        <w:t xml:space="preserve">  </w:t>
      </w:r>
    </w:p>
    <w:p w14:paraId="0C45732B" w14:textId="6F1CEA0C" w:rsidR="00C416AE" w:rsidRDefault="00C416AE" w:rsidP="003B71FB">
      <w:pPr>
        <w:rPr>
          <w:rFonts w:cstheme="minorHAnsi"/>
          <w:color w:val="000000"/>
          <w:shd w:val="clear" w:color="auto" w:fill="FFFFFF"/>
        </w:rPr>
      </w:pPr>
      <w:r>
        <w:rPr>
          <w:rFonts w:cstheme="minorHAnsi"/>
          <w:color w:val="000000"/>
          <w:shd w:val="clear" w:color="auto" w:fill="FFFFFF"/>
        </w:rPr>
        <w:t>Instead of policy, this bill creates a new state agency for social housing. In the 2022 analysis, staff wrote, “There is no widely shared consensus on how to define social housing.”  Passing this measure, puts the state further along a path of wasting billions of dollars for efforts that would be better designed at the local jurisdictional level.</w:t>
      </w:r>
    </w:p>
    <w:p w14:paraId="5DDBD856" w14:textId="2C71BF93" w:rsidR="00257049" w:rsidRPr="00257049" w:rsidRDefault="00BC0F42" w:rsidP="00257049">
      <w:pPr>
        <w:autoSpaceDE w:val="0"/>
        <w:autoSpaceDN w:val="0"/>
        <w:adjustRightInd w:val="0"/>
        <w:spacing w:after="0" w:line="240" w:lineRule="auto"/>
        <w:rPr>
          <w:rFonts w:cstheme="minorHAnsi"/>
          <w:color w:val="4A4949"/>
        </w:rPr>
      </w:pPr>
      <w:r w:rsidRPr="00257049">
        <w:rPr>
          <w:rFonts w:eastAsia="Times New Roman" w:cstheme="minorHAnsi"/>
          <w:b/>
          <w:bCs/>
          <w:u w:val="single"/>
        </w:rPr>
        <w:t>Shortcomings of</w:t>
      </w:r>
      <w:r w:rsidR="00B51079" w:rsidRPr="00257049">
        <w:rPr>
          <w:rFonts w:eastAsia="Times New Roman" w:cstheme="minorHAnsi"/>
          <w:b/>
          <w:bCs/>
          <w:u w:val="single"/>
        </w:rPr>
        <w:t xml:space="preserve"> this bill</w:t>
      </w:r>
      <w:r w:rsidRPr="00257049">
        <w:rPr>
          <w:rFonts w:eastAsia="Times New Roman" w:cstheme="minorHAnsi"/>
          <w:b/>
          <w:bCs/>
          <w:u w:val="single"/>
        </w:rPr>
        <w:t>:</w:t>
      </w:r>
      <w:r w:rsidR="00F40E95" w:rsidRPr="00257049">
        <w:rPr>
          <w:rFonts w:eastAsia="Times New Roman" w:cstheme="minorHAnsi"/>
          <w:b/>
          <w:bCs/>
        </w:rPr>
        <w:t xml:space="preserve">  </w:t>
      </w:r>
      <w:r w:rsidR="00C416AE">
        <w:rPr>
          <w:rFonts w:cstheme="minorHAnsi"/>
          <w:color w:val="4A4949"/>
        </w:rPr>
        <w:t>Well-run agencies make a distinction between governance (policy), implementation (program) and evaluation (results). This bill swerves out of its lane of responsibility</w:t>
      </w:r>
      <w:r w:rsidR="00B31988">
        <w:rPr>
          <w:rFonts w:cstheme="minorHAnsi"/>
          <w:color w:val="4A4949"/>
        </w:rPr>
        <w:t xml:space="preserve"> </w:t>
      </w:r>
      <w:r w:rsidR="00C416AE">
        <w:rPr>
          <w:rFonts w:cstheme="minorHAnsi"/>
          <w:color w:val="4A4949"/>
        </w:rPr>
        <w:t xml:space="preserve">to set </w:t>
      </w:r>
      <w:r w:rsidR="00FB6425">
        <w:rPr>
          <w:rFonts w:cstheme="minorHAnsi"/>
          <w:color w:val="4A4949"/>
        </w:rPr>
        <w:t xml:space="preserve">sound </w:t>
      </w:r>
      <w:r w:rsidR="00C416AE">
        <w:rPr>
          <w:rFonts w:cstheme="minorHAnsi"/>
          <w:color w:val="4A4949"/>
        </w:rPr>
        <w:t>policy</w:t>
      </w:r>
      <w:r w:rsidR="00B31988">
        <w:rPr>
          <w:rFonts w:cstheme="minorHAnsi"/>
          <w:color w:val="4A4949"/>
        </w:rPr>
        <w:t>, especially since th</w:t>
      </w:r>
      <w:r w:rsidR="00C416AE">
        <w:rPr>
          <w:rFonts w:cstheme="minorHAnsi"/>
          <w:color w:val="4A4949"/>
        </w:rPr>
        <w:t xml:space="preserve">e state and HCD have been short on </w:t>
      </w:r>
      <w:r w:rsidR="00B31988">
        <w:rPr>
          <w:rFonts w:cstheme="minorHAnsi"/>
          <w:color w:val="4A4949"/>
        </w:rPr>
        <w:t xml:space="preserve">evaluating </w:t>
      </w:r>
      <w:r w:rsidR="00C416AE">
        <w:rPr>
          <w:rFonts w:cstheme="minorHAnsi"/>
          <w:color w:val="4A4949"/>
        </w:rPr>
        <w:t>results</w:t>
      </w:r>
      <w:r w:rsidR="00B31988">
        <w:rPr>
          <w:rFonts w:cstheme="minorHAnsi"/>
          <w:color w:val="4A4949"/>
        </w:rPr>
        <w:t xml:space="preserve">.  Like last year, this bill is not ready for passage.  We urge you to reject </w:t>
      </w:r>
      <w:r w:rsidR="00FB6425">
        <w:rPr>
          <w:rFonts w:cstheme="minorHAnsi"/>
          <w:color w:val="4A4949"/>
        </w:rPr>
        <w:t xml:space="preserve">AB </w:t>
      </w:r>
      <w:r w:rsidR="00B31988">
        <w:rPr>
          <w:rFonts w:cstheme="minorHAnsi"/>
          <w:color w:val="4A4949"/>
        </w:rPr>
        <w:t xml:space="preserve">309. </w:t>
      </w:r>
      <w:r w:rsidR="00C416AE">
        <w:rPr>
          <w:rFonts w:cstheme="minorHAnsi"/>
          <w:color w:val="4A4949"/>
        </w:rPr>
        <w:t xml:space="preserve"> </w:t>
      </w:r>
    </w:p>
    <w:p w14:paraId="01B4C34E" w14:textId="77777777" w:rsidR="00257049" w:rsidRPr="00257049" w:rsidRDefault="00257049" w:rsidP="00257049">
      <w:pPr>
        <w:autoSpaceDE w:val="0"/>
        <w:autoSpaceDN w:val="0"/>
        <w:adjustRightInd w:val="0"/>
        <w:spacing w:after="0" w:line="240" w:lineRule="auto"/>
        <w:rPr>
          <w:rFonts w:eastAsia="Times New Roman" w:cstheme="minorHAnsi"/>
        </w:rPr>
      </w:pPr>
    </w:p>
    <w:p w14:paraId="572161C9" w14:textId="30F9FEE7" w:rsidR="00F13E03" w:rsidRPr="00257049" w:rsidRDefault="00DF22C4" w:rsidP="00257049">
      <w:pPr>
        <w:autoSpaceDE w:val="0"/>
        <w:autoSpaceDN w:val="0"/>
        <w:adjustRightInd w:val="0"/>
        <w:spacing w:after="0" w:line="240" w:lineRule="auto"/>
        <w:rPr>
          <w:rFonts w:cstheme="minorHAnsi"/>
          <w:color w:val="4A4949"/>
        </w:rPr>
      </w:pPr>
      <w:r w:rsidRPr="00257049">
        <w:rPr>
          <w:rFonts w:eastAsia="Times New Roman" w:cstheme="minorHAnsi"/>
        </w:rPr>
        <w:t>Sincerely,</w:t>
      </w:r>
      <w:r w:rsidR="00B51079" w:rsidRPr="00257049">
        <w:rPr>
          <w:rFonts w:eastAsia="Times New Roman" w:cstheme="minorHAnsi"/>
        </w:rPr>
        <w:t xml:space="preserve"> </w:t>
      </w:r>
      <w:r w:rsidR="00114A3D" w:rsidRPr="00257049">
        <w:rPr>
          <w:rFonts w:eastAsia="Times New Roman" w:cstheme="minorHAnsi"/>
        </w:rPr>
        <w:t xml:space="preserve"> </w:t>
      </w:r>
    </w:p>
    <w:p w14:paraId="439B6E10" w14:textId="77777777" w:rsidR="00F13E03" w:rsidRDefault="00F13E03" w:rsidP="00F13E03">
      <w:pPr>
        <w:rPr>
          <w:rFonts w:eastAsia="Times New Roman" w:cstheme="minorHAnsi"/>
          <w:sz w:val="24"/>
          <w:szCs w:val="24"/>
        </w:rPr>
      </w:pPr>
      <w:r w:rsidRPr="00A52E55">
        <w:rPr>
          <w:rStyle w:val="im"/>
          <w:rFonts w:cstheme="minorHAnsi"/>
          <w:noProof/>
          <w:sz w:val="24"/>
          <w:szCs w:val="24"/>
        </w:rPr>
        <w:drawing>
          <wp:inline distT="0" distB="0" distL="0" distR="0" wp14:anchorId="4B687CAF" wp14:editId="028419CC">
            <wp:extent cx="2343683" cy="269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4564" cy="276634"/>
                    </a:xfrm>
                    <a:prstGeom prst="rect">
                      <a:avLst/>
                    </a:prstGeom>
                  </pic:spPr>
                </pic:pic>
              </a:graphicData>
            </a:graphic>
          </wp:inline>
        </w:drawing>
      </w:r>
      <w:r w:rsidR="00BC0F42">
        <w:rPr>
          <w:rFonts w:eastAsia="Times New Roman" w:cstheme="minorHAnsi"/>
          <w:sz w:val="24"/>
          <w:szCs w:val="24"/>
        </w:rPr>
        <w:t xml:space="preserve">  </w:t>
      </w:r>
    </w:p>
    <w:p w14:paraId="21E55FDD" w14:textId="62BB953A" w:rsidR="00F81B1B" w:rsidRDefault="00DF22C4" w:rsidP="00257049">
      <w:pPr>
        <w:spacing w:after="0" w:line="240" w:lineRule="auto"/>
        <w:rPr>
          <w:rFonts w:eastAsia="Times New Roman" w:cstheme="minorHAnsi"/>
          <w:sz w:val="24"/>
          <w:szCs w:val="24"/>
        </w:rPr>
      </w:pPr>
      <w:r w:rsidRPr="00E53489">
        <w:rPr>
          <w:rFonts w:eastAsia="Times New Roman" w:cstheme="minorHAnsi"/>
          <w:sz w:val="24"/>
          <w:szCs w:val="24"/>
        </w:rPr>
        <w:t>Susan Kirsch, Director</w:t>
      </w:r>
      <w:r w:rsidR="00B51079">
        <w:rPr>
          <w:rFonts w:eastAsia="Times New Roman" w:cstheme="minorHAnsi"/>
          <w:sz w:val="24"/>
          <w:szCs w:val="24"/>
        </w:rPr>
        <w:t xml:space="preserve">, </w:t>
      </w:r>
      <w:r w:rsidR="00B51079" w:rsidRPr="00E53489">
        <w:rPr>
          <w:rFonts w:eastAsia="Times New Roman" w:cstheme="minorHAnsi"/>
          <w:sz w:val="24"/>
          <w:szCs w:val="24"/>
        </w:rPr>
        <w:t>Catalysts for Local Contro</w:t>
      </w:r>
      <w:r w:rsidR="006A5B94">
        <w:rPr>
          <w:rFonts w:eastAsia="Times New Roman" w:cstheme="minorHAnsi"/>
          <w:sz w:val="24"/>
          <w:szCs w:val="24"/>
        </w:rPr>
        <w:t>l</w:t>
      </w:r>
    </w:p>
    <w:p w14:paraId="1812F265" w14:textId="598CDE27" w:rsidR="00114A3D" w:rsidRPr="00257049" w:rsidRDefault="00F81B1B" w:rsidP="00257049">
      <w:pPr>
        <w:spacing w:after="0" w:line="240" w:lineRule="auto"/>
        <w:rPr>
          <w:rFonts w:eastAsia="Times New Roman" w:cstheme="minorHAnsi"/>
          <w:sz w:val="24"/>
          <w:szCs w:val="24"/>
        </w:rPr>
      </w:pPr>
      <w:r>
        <w:rPr>
          <w:rFonts w:eastAsia="Times New Roman" w:cstheme="minorHAnsi"/>
          <w:sz w:val="24"/>
          <w:szCs w:val="24"/>
        </w:rPr>
        <w:t xml:space="preserve">Leon </w:t>
      </w:r>
      <w:proofErr w:type="spellStart"/>
      <w:r>
        <w:rPr>
          <w:rFonts w:eastAsia="Times New Roman" w:cstheme="minorHAnsi"/>
          <w:sz w:val="24"/>
          <w:szCs w:val="24"/>
        </w:rPr>
        <w:t>Huntting</w:t>
      </w:r>
      <w:proofErr w:type="spellEnd"/>
      <w:r>
        <w:rPr>
          <w:rFonts w:eastAsia="Times New Roman" w:cstheme="minorHAnsi"/>
          <w:sz w:val="24"/>
          <w:szCs w:val="24"/>
        </w:rPr>
        <w:t>, Legislative Analyst</w:t>
      </w:r>
    </w:p>
    <w:sectPr w:rsidR="00114A3D" w:rsidRPr="00257049" w:rsidSect="00F81B1B">
      <w:headerReference w:type="default" r:id="rId12"/>
      <w:footerReference w:type="default" r:id="rId13"/>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91CF" w14:textId="77777777" w:rsidR="002F1603" w:rsidRDefault="002F1603" w:rsidP="00EE181B">
      <w:pPr>
        <w:spacing w:after="0" w:line="240" w:lineRule="auto"/>
      </w:pPr>
      <w:r>
        <w:separator/>
      </w:r>
    </w:p>
  </w:endnote>
  <w:endnote w:type="continuationSeparator" w:id="0">
    <w:p w14:paraId="70FAD41A" w14:textId="77777777" w:rsidR="002F1603" w:rsidRDefault="002F1603" w:rsidP="00EE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797A" w14:textId="1BEB968D" w:rsidR="00114A3D" w:rsidRDefault="00114A3D" w:rsidP="00E41E45">
    <w:r w:rsidRPr="00114A3D">
      <w:rPr>
        <w:rFonts w:cstheme="minorHAnsi"/>
        <w:sz w:val="20"/>
        <w:szCs w:val="20"/>
      </w:rPr>
      <w:t xml:space="preserve">Cc: </w:t>
    </w:r>
    <w:r w:rsidR="00E41E45">
      <w:rPr>
        <w:rFonts w:cstheme="minorHAnsi"/>
        <w:sz w:val="20"/>
        <w:szCs w:val="20"/>
      </w:rPr>
      <w:t>Assembly Housing &amp; Community Development Committee</w:t>
    </w:r>
    <w:r>
      <w:rPr>
        <w:rFonts w:cstheme="minorHAnsi"/>
        <w:sz w:val="20"/>
        <w:szCs w:val="20"/>
      </w:rPr>
      <w:t xml:space="preserve">: </w:t>
    </w:r>
    <w:r w:rsidR="00E41E45">
      <w:rPr>
        <w:rFonts w:cstheme="minorHAnsi"/>
        <w:sz w:val="20"/>
        <w:szCs w:val="20"/>
      </w:rPr>
      <w:t>Assemblymembers Buffy Wicks, Chair; Joe Patterson, Vice Chair; Wendy Carrillo, Jesse Gabriel, Ash Kalra, Sharon Quirk-Silva, Kate Sanchez, and Christopher Ward</w:t>
    </w:r>
    <w:r w:rsidRPr="00114A3D">
      <w:rPr>
        <w:rFonts w:cstheme="minorHAnsi"/>
        <w:sz w:val="20"/>
        <w:szCs w:val="20"/>
      </w:rPr>
      <w:t xml:space="preserve"> </w:t>
    </w:r>
    <w:r w:rsidR="00E41E45">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67AB" w14:textId="77777777" w:rsidR="002F1603" w:rsidRDefault="002F1603" w:rsidP="00EE181B">
      <w:pPr>
        <w:spacing w:after="0" w:line="240" w:lineRule="auto"/>
      </w:pPr>
      <w:r>
        <w:separator/>
      </w:r>
    </w:p>
  </w:footnote>
  <w:footnote w:type="continuationSeparator" w:id="0">
    <w:p w14:paraId="1F5F88FF" w14:textId="77777777" w:rsidR="002F1603" w:rsidRDefault="002F1603" w:rsidP="00EE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882B" w14:textId="77777777" w:rsidR="00114A3D" w:rsidRDefault="002F1603" w:rsidP="00114A3D">
    <w:pPr>
      <w:spacing w:after="0" w:line="240" w:lineRule="auto"/>
      <w:jc w:val="center"/>
      <w:rPr>
        <w:b/>
        <w:sz w:val="24"/>
        <w:szCs w:val="24"/>
      </w:rPr>
    </w:pPr>
    <w:r w:rsidRPr="002F1603">
      <w:rPr>
        <w:noProof/>
        <w:sz w:val="24"/>
        <w:szCs w:val="24"/>
      </w:rPr>
      <w:object w:dxaOrig="9360" w:dyaOrig="1780" w14:anchorId="2813A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25pt;height:44.05pt;mso-width-percent:0;mso-height-percent:0;mso-width-percent:0;mso-height-percent:0">
          <v:imagedata r:id="rId1" o:title=""/>
        </v:shape>
        <o:OLEObject Type="Embed" ProgID="Word.Document.12" ShapeID="_x0000_i1025" DrawAspect="Content" ObjectID="_1743350573" r:id="rId2">
          <o:FieldCodes>\s</o:FieldCodes>
        </o:OLEObject>
      </w:object>
    </w:r>
  </w:p>
  <w:p w14:paraId="358B9424" w14:textId="77777777" w:rsidR="00114A3D" w:rsidRPr="00114A3D" w:rsidRDefault="00114A3D" w:rsidP="00114A3D">
    <w:pPr>
      <w:spacing w:after="0" w:line="240" w:lineRule="auto"/>
      <w:jc w:val="center"/>
      <w:rPr>
        <w:rFonts w:ascii="Times New Roman" w:hAnsi="Times New Roman" w:cs="Times New Roman"/>
        <w:sz w:val="20"/>
        <w:szCs w:val="20"/>
      </w:rPr>
    </w:pPr>
    <w:r w:rsidRPr="00114A3D">
      <w:rPr>
        <w:rFonts w:ascii="Times New Roman" w:hAnsi="Times New Roman" w:cs="Times New Roman"/>
        <w:sz w:val="20"/>
        <w:szCs w:val="20"/>
      </w:rPr>
      <w:t>POB 1703, Mill Valley, CA 94942</w:t>
    </w:r>
  </w:p>
  <w:p w14:paraId="46BEFD99" w14:textId="77777777" w:rsidR="00114A3D" w:rsidRPr="00114A3D" w:rsidRDefault="00114A3D" w:rsidP="00114A3D">
    <w:pPr>
      <w:spacing w:after="0" w:line="240" w:lineRule="auto"/>
      <w:jc w:val="center"/>
      <w:rPr>
        <w:rFonts w:ascii="Times New Roman" w:hAnsi="Times New Roman" w:cs="Times New Roman"/>
        <w:sz w:val="21"/>
        <w:szCs w:val="21"/>
      </w:rPr>
    </w:pPr>
    <w:r w:rsidRPr="00114A3D">
      <w:rPr>
        <w:rFonts w:ascii="Times New Roman" w:hAnsi="Times New Roman" w:cs="Times New Roman"/>
        <w:sz w:val="21"/>
        <w:szCs w:val="21"/>
      </w:rPr>
      <w:t>CatalystsCA.org     415-686-4375</w:t>
    </w:r>
  </w:p>
  <w:p w14:paraId="47CDD5B9" w14:textId="77777777" w:rsidR="00114A3D" w:rsidRDefault="0011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5170"/>
    <w:multiLevelType w:val="hybridMultilevel"/>
    <w:tmpl w:val="E85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97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BC"/>
    <w:rsid w:val="00000069"/>
    <w:rsid w:val="00036012"/>
    <w:rsid w:val="00064798"/>
    <w:rsid w:val="00064B73"/>
    <w:rsid w:val="000822C7"/>
    <w:rsid w:val="00085F58"/>
    <w:rsid w:val="00092D2E"/>
    <w:rsid w:val="00096220"/>
    <w:rsid w:val="00096D49"/>
    <w:rsid w:val="000B310C"/>
    <w:rsid w:val="000C5E1A"/>
    <w:rsid w:val="000D2698"/>
    <w:rsid w:val="000F14C0"/>
    <w:rsid w:val="00114A3D"/>
    <w:rsid w:val="00162C81"/>
    <w:rsid w:val="00177BC5"/>
    <w:rsid w:val="001F1B24"/>
    <w:rsid w:val="00220097"/>
    <w:rsid w:val="00223B93"/>
    <w:rsid w:val="002250C8"/>
    <w:rsid w:val="002456C4"/>
    <w:rsid w:val="00257049"/>
    <w:rsid w:val="00281C7A"/>
    <w:rsid w:val="0029751C"/>
    <w:rsid w:val="002A4D35"/>
    <w:rsid w:val="002A59E0"/>
    <w:rsid w:val="002A5EBC"/>
    <w:rsid w:val="002A6088"/>
    <w:rsid w:val="002D639D"/>
    <w:rsid w:val="002D6953"/>
    <w:rsid w:val="002F1603"/>
    <w:rsid w:val="003143E4"/>
    <w:rsid w:val="003725AA"/>
    <w:rsid w:val="003801E5"/>
    <w:rsid w:val="003818A8"/>
    <w:rsid w:val="003B71FB"/>
    <w:rsid w:val="003C5389"/>
    <w:rsid w:val="003D69E7"/>
    <w:rsid w:val="003E586A"/>
    <w:rsid w:val="00400EC8"/>
    <w:rsid w:val="00426412"/>
    <w:rsid w:val="0043100D"/>
    <w:rsid w:val="00433270"/>
    <w:rsid w:val="00433C2F"/>
    <w:rsid w:val="0043730D"/>
    <w:rsid w:val="004437AE"/>
    <w:rsid w:val="0045465C"/>
    <w:rsid w:val="004625FF"/>
    <w:rsid w:val="0049150C"/>
    <w:rsid w:val="00496B28"/>
    <w:rsid w:val="004A63F2"/>
    <w:rsid w:val="004A7644"/>
    <w:rsid w:val="004C340F"/>
    <w:rsid w:val="004C4E57"/>
    <w:rsid w:val="004F4BBA"/>
    <w:rsid w:val="004F784F"/>
    <w:rsid w:val="00502D9B"/>
    <w:rsid w:val="005119E7"/>
    <w:rsid w:val="00535148"/>
    <w:rsid w:val="005707A3"/>
    <w:rsid w:val="005936E8"/>
    <w:rsid w:val="005B7211"/>
    <w:rsid w:val="005C4150"/>
    <w:rsid w:val="005C6CB1"/>
    <w:rsid w:val="0060311F"/>
    <w:rsid w:val="0060468E"/>
    <w:rsid w:val="006360F0"/>
    <w:rsid w:val="006377E1"/>
    <w:rsid w:val="00640A91"/>
    <w:rsid w:val="00644039"/>
    <w:rsid w:val="00676501"/>
    <w:rsid w:val="006913E8"/>
    <w:rsid w:val="006930F7"/>
    <w:rsid w:val="006948C4"/>
    <w:rsid w:val="006A5B94"/>
    <w:rsid w:val="006B0932"/>
    <w:rsid w:val="006E172B"/>
    <w:rsid w:val="00720598"/>
    <w:rsid w:val="00742841"/>
    <w:rsid w:val="007514E0"/>
    <w:rsid w:val="0076093E"/>
    <w:rsid w:val="007661D9"/>
    <w:rsid w:val="00795213"/>
    <w:rsid w:val="0080722A"/>
    <w:rsid w:val="00810138"/>
    <w:rsid w:val="008278BC"/>
    <w:rsid w:val="00863259"/>
    <w:rsid w:val="008A2BF0"/>
    <w:rsid w:val="008C2896"/>
    <w:rsid w:val="008C5189"/>
    <w:rsid w:val="008E4EB7"/>
    <w:rsid w:val="008E5001"/>
    <w:rsid w:val="00907341"/>
    <w:rsid w:val="00957B46"/>
    <w:rsid w:val="009866B1"/>
    <w:rsid w:val="00991C8D"/>
    <w:rsid w:val="00994714"/>
    <w:rsid w:val="009A039F"/>
    <w:rsid w:val="009B07E4"/>
    <w:rsid w:val="009B6A87"/>
    <w:rsid w:val="009E4734"/>
    <w:rsid w:val="009E5DEF"/>
    <w:rsid w:val="00A049BF"/>
    <w:rsid w:val="00A05196"/>
    <w:rsid w:val="00A11B2B"/>
    <w:rsid w:val="00A30E08"/>
    <w:rsid w:val="00A365E8"/>
    <w:rsid w:val="00A37EBD"/>
    <w:rsid w:val="00A43DD0"/>
    <w:rsid w:val="00A6636E"/>
    <w:rsid w:val="00A826C9"/>
    <w:rsid w:val="00AC4BD7"/>
    <w:rsid w:val="00AC4DB9"/>
    <w:rsid w:val="00AD3D39"/>
    <w:rsid w:val="00AE4A55"/>
    <w:rsid w:val="00AE5DC7"/>
    <w:rsid w:val="00AF1850"/>
    <w:rsid w:val="00B0062C"/>
    <w:rsid w:val="00B12D9D"/>
    <w:rsid w:val="00B20CBD"/>
    <w:rsid w:val="00B21253"/>
    <w:rsid w:val="00B310EF"/>
    <w:rsid w:val="00B31988"/>
    <w:rsid w:val="00B51079"/>
    <w:rsid w:val="00B54AC0"/>
    <w:rsid w:val="00B97E27"/>
    <w:rsid w:val="00BA71C2"/>
    <w:rsid w:val="00BC0F42"/>
    <w:rsid w:val="00BC34BE"/>
    <w:rsid w:val="00BD0DC6"/>
    <w:rsid w:val="00BF5433"/>
    <w:rsid w:val="00C33B8F"/>
    <w:rsid w:val="00C33D02"/>
    <w:rsid w:val="00C416AE"/>
    <w:rsid w:val="00C619A2"/>
    <w:rsid w:val="00C73013"/>
    <w:rsid w:val="00C7341D"/>
    <w:rsid w:val="00C91453"/>
    <w:rsid w:val="00C91A9B"/>
    <w:rsid w:val="00CB51B0"/>
    <w:rsid w:val="00CB783A"/>
    <w:rsid w:val="00CD7C53"/>
    <w:rsid w:val="00CF2460"/>
    <w:rsid w:val="00D63429"/>
    <w:rsid w:val="00D63A4F"/>
    <w:rsid w:val="00D64754"/>
    <w:rsid w:val="00D702BF"/>
    <w:rsid w:val="00D7776E"/>
    <w:rsid w:val="00D77926"/>
    <w:rsid w:val="00DA4AE4"/>
    <w:rsid w:val="00DB1DA9"/>
    <w:rsid w:val="00DB62A9"/>
    <w:rsid w:val="00DD3B48"/>
    <w:rsid w:val="00DE0B30"/>
    <w:rsid w:val="00DE0E1D"/>
    <w:rsid w:val="00DE5CD9"/>
    <w:rsid w:val="00DF1A3C"/>
    <w:rsid w:val="00DF22C4"/>
    <w:rsid w:val="00E01D6B"/>
    <w:rsid w:val="00E12200"/>
    <w:rsid w:val="00E14A42"/>
    <w:rsid w:val="00E201E0"/>
    <w:rsid w:val="00E20B50"/>
    <w:rsid w:val="00E40E2F"/>
    <w:rsid w:val="00E41E45"/>
    <w:rsid w:val="00E53489"/>
    <w:rsid w:val="00E615C1"/>
    <w:rsid w:val="00E86BEF"/>
    <w:rsid w:val="00EA5442"/>
    <w:rsid w:val="00EC0F72"/>
    <w:rsid w:val="00EC5411"/>
    <w:rsid w:val="00EC7B83"/>
    <w:rsid w:val="00ED27EA"/>
    <w:rsid w:val="00EE181B"/>
    <w:rsid w:val="00EE297C"/>
    <w:rsid w:val="00EF0F34"/>
    <w:rsid w:val="00EF2E3F"/>
    <w:rsid w:val="00EF69BF"/>
    <w:rsid w:val="00F01CD3"/>
    <w:rsid w:val="00F02D73"/>
    <w:rsid w:val="00F13E03"/>
    <w:rsid w:val="00F40E95"/>
    <w:rsid w:val="00F424CE"/>
    <w:rsid w:val="00F734FB"/>
    <w:rsid w:val="00F81B1B"/>
    <w:rsid w:val="00FB6425"/>
    <w:rsid w:val="00FC2941"/>
    <w:rsid w:val="00FC2D20"/>
    <w:rsid w:val="00FE15BE"/>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9C85"/>
  <w15:chartTrackingRefBased/>
  <w15:docId w15:val="{5A067806-6132-43FB-A274-FBD488AA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81B"/>
  </w:style>
  <w:style w:type="paragraph" w:styleId="Footer">
    <w:name w:val="footer"/>
    <w:basedOn w:val="Normal"/>
    <w:link w:val="FooterChar"/>
    <w:uiPriority w:val="99"/>
    <w:unhideWhenUsed/>
    <w:rsid w:val="00EE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1B"/>
  </w:style>
  <w:style w:type="character" w:styleId="Hyperlink">
    <w:name w:val="Hyperlink"/>
    <w:basedOn w:val="DefaultParagraphFont"/>
    <w:uiPriority w:val="99"/>
    <w:unhideWhenUsed/>
    <w:rsid w:val="00AE5DC7"/>
    <w:rPr>
      <w:color w:val="0563C1" w:themeColor="hyperlink"/>
      <w:u w:val="single"/>
    </w:rPr>
  </w:style>
  <w:style w:type="character" w:styleId="UnresolvedMention">
    <w:name w:val="Unresolved Mention"/>
    <w:basedOn w:val="DefaultParagraphFont"/>
    <w:uiPriority w:val="99"/>
    <w:semiHidden/>
    <w:unhideWhenUsed/>
    <w:rsid w:val="00AE5DC7"/>
    <w:rPr>
      <w:color w:val="605E5C"/>
      <w:shd w:val="clear" w:color="auto" w:fill="E1DFDD"/>
    </w:rPr>
  </w:style>
  <w:style w:type="character" w:styleId="FollowedHyperlink">
    <w:name w:val="FollowedHyperlink"/>
    <w:basedOn w:val="DefaultParagraphFont"/>
    <w:uiPriority w:val="99"/>
    <w:semiHidden/>
    <w:unhideWhenUsed/>
    <w:rsid w:val="009E5DEF"/>
    <w:rPr>
      <w:color w:val="954F72" w:themeColor="followedHyperlink"/>
      <w:u w:val="single"/>
    </w:rPr>
  </w:style>
  <w:style w:type="table" w:styleId="TableGrid">
    <w:name w:val="Table Grid"/>
    <w:basedOn w:val="TableNormal"/>
    <w:uiPriority w:val="59"/>
    <w:rsid w:val="008C51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2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E201E0"/>
  </w:style>
  <w:style w:type="character" w:customStyle="1" w:styleId="im">
    <w:name w:val="im"/>
    <w:basedOn w:val="DefaultParagraphFont"/>
    <w:rsid w:val="003C5389"/>
  </w:style>
  <w:style w:type="paragraph" w:styleId="ListParagraph">
    <w:name w:val="List Paragraph"/>
    <w:basedOn w:val="Normal"/>
    <w:uiPriority w:val="34"/>
    <w:qFormat/>
    <w:rsid w:val="00400E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607">
      <w:bodyDiv w:val="1"/>
      <w:marLeft w:val="0"/>
      <w:marRight w:val="0"/>
      <w:marTop w:val="0"/>
      <w:marBottom w:val="0"/>
      <w:divBdr>
        <w:top w:val="none" w:sz="0" w:space="0" w:color="auto"/>
        <w:left w:val="none" w:sz="0" w:space="0" w:color="auto"/>
        <w:bottom w:val="none" w:sz="0" w:space="0" w:color="auto"/>
        <w:right w:val="none" w:sz="0" w:space="0" w:color="auto"/>
      </w:divBdr>
    </w:div>
    <w:div w:id="249312866">
      <w:bodyDiv w:val="1"/>
      <w:marLeft w:val="0"/>
      <w:marRight w:val="0"/>
      <w:marTop w:val="0"/>
      <w:marBottom w:val="0"/>
      <w:divBdr>
        <w:top w:val="none" w:sz="0" w:space="0" w:color="auto"/>
        <w:left w:val="none" w:sz="0" w:space="0" w:color="auto"/>
        <w:bottom w:val="none" w:sz="0" w:space="0" w:color="auto"/>
        <w:right w:val="none" w:sz="0" w:space="0" w:color="auto"/>
      </w:divBdr>
    </w:div>
    <w:div w:id="384329344">
      <w:bodyDiv w:val="1"/>
      <w:marLeft w:val="0"/>
      <w:marRight w:val="0"/>
      <w:marTop w:val="0"/>
      <w:marBottom w:val="0"/>
      <w:divBdr>
        <w:top w:val="none" w:sz="0" w:space="0" w:color="auto"/>
        <w:left w:val="none" w:sz="0" w:space="0" w:color="auto"/>
        <w:bottom w:val="none" w:sz="0" w:space="0" w:color="auto"/>
        <w:right w:val="none" w:sz="0" w:space="0" w:color="auto"/>
      </w:divBdr>
      <w:divsChild>
        <w:div w:id="371812515">
          <w:marLeft w:val="0"/>
          <w:marRight w:val="0"/>
          <w:marTop w:val="0"/>
          <w:marBottom w:val="0"/>
          <w:divBdr>
            <w:top w:val="none" w:sz="0" w:space="0" w:color="auto"/>
            <w:left w:val="none" w:sz="0" w:space="0" w:color="auto"/>
            <w:bottom w:val="none" w:sz="0" w:space="0" w:color="auto"/>
            <w:right w:val="none" w:sz="0" w:space="0" w:color="auto"/>
          </w:divBdr>
        </w:div>
        <w:div w:id="1851138958">
          <w:marLeft w:val="0"/>
          <w:marRight w:val="0"/>
          <w:marTop w:val="0"/>
          <w:marBottom w:val="0"/>
          <w:divBdr>
            <w:top w:val="none" w:sz="0" w:space="0" w:color="auto"/>
            <w:left w:val="none" w:sz="0" w:space="0" w:color="auto"/>
            <w:bottom w:val="none" w:sz="0" w:space="0" w:color="auto"/>
            <w:right w:val="none" w:sz="0" w:space="0" w:color="auto"/>
          </w:divBdr>
        </w:div>
        <w:div w:id="606810581">
          <w:marLeft w:val="0"/>
          <w:marRight w:val="0"/>
          <w:marTop w:val="0"/>
          <w:marBottom w:val="0"/>
          <w:divBdr>
            <w:top w:val="none" w:sz="0" w:space="0" w:color="auto"/>
            <w:left w:val="none" w:sz="0" w:space="0" w:color="auto"/>
            <w:bottom w:val="none" w:sz="0" w:space="0" w:color="auto"/>
            <w:right w:val="none" w:sz="0" w:space="0" w:color="auto"/>
          </w:divBdr>
        </w:div>
        <w:div w:id="1114903093">
          <w:marLeft w:val="0"/>
          <w:marRight w:val="0"/>
          <w:marTop w:val="0"/>
          <w:marBottom w:val="0"/>
          <w:divBdr>
            <w:top w:val="none" w:sz="0" w:space="0" w:color="auto"/>
            <w:left w:val="none" w:sz="0" w:space="0" w:color="auto"/>
            <w:bottom w:val="none" w:sz="0" w:space="0" w:color="auto"/>
            <w:right w:val="none" w:sz="0" w:space="0" w:color="auto"/>
          </w:divBdr>
        </w:div>
        <w:div w:id="2086025030">
          <w:marLeft w:val="0"/>
          <w:marRight w:val="0"/>
          <w:marTop w:val="0"/>
          <w:marBottom w:val="0"/>
          <w:divBdr>
            <w:top w:val="none" w:sz="0" w:space="0" w:color="auto"/>
            <w:left w:val="none" w:sz="0" w:space="0" w:color="auto"/>
            <w:bottom w:val="none" w:sz="0" w:space="0" w:color="auto"/>
            <w:right w:val="none" w:sz="0" w:space="0" w:color="auto"/>
          </w:divBdr>
        </w:div>
        <w:div w:id="8919402">
          <w:marLeft w:val="0"/>
          <w:marRight w:val="0"/>
          <w:marTop w:val="0"/>
          <w:marBottom w:val="0"/>
          <w:divBdr>
            <w:top w:val="none" w:sz="0" w:space="0" w:color="auto"/>
            <w:left w:val="none" w:sz="0" w:space="0" w:color="auto"/>
            <w:bottom w:val="none" w:sz="0" w:space="0" w:color="auto"/>
            <w:right w:val="none" w:sz="0" w:space="0" w:color="auto"/>
          </w:divBdr>
        </w:div>
      </w:divsChild>
    </w:div>
    <w:div w:id="399253158">
      <w:bodyDiv w:val="1"/>
      <w:marLeft w:val="0"/>
      <w:marRight w:val="0"/>
      <w:marTop w:val="0"/>
      <w:marBottom w:val="0"/>
      <w:divBdr>
        <w:top w:val="none" w:sz="0" w:space="0" w:color="auto"/>
        <w:left w:val="none" w:sz="0" w:space="0" w:color="auto"/>
        <w:bottom w:val="none" w:sz="0" w:space="0" w:color="auto"/>
        <w:right w:val="none" w:sz="0" w:space="0" w:color="auto"/>
      </w:divBdr>
    </w:div>
    <w:div w:id="597568482">
      <w:bodyDiv w:val="1"/>
      <w:marLeft w:val="0"/>
      <w:marRight w:val="0"/>
      <w:marTop w:val="0"/>
      <w:marBottom w:val="0"/>
      <w:divBdr>
        <w:top w:val="none" w:sz="0" w:space="0" w:color="auto"/>
        <w:left w:val="none" w:sz="0" w:space="0" w:color="auto"/>
        <w:bottom w:val="none" w:sz="0" w:space="0" w:color="auto"/>
        <w:right w:val="none" w:sz="0" w:space="0" w:color="auto"/>
      </w:divBdr>
    </w:div>
    <w:div w:id="685905396">
      <w:bodyDiv w:val="1"/>
      <w:marLeft w:val="0"/>
      <w:marRight w:val="0"/>
      <w:marTop w:val="0"/>
      <w:marBottom w:val="0"/>
      <w:divBdr>
        <w:top w:val="none" w:sz="0" w:space="0" w:color="auto"/>
        <w:left w:val="none" w:sz="0" w:space="0" w:color="auto"/>
        <w:bottom w:val="none" w:sz="0" w:space="0" w:color="auto"/>
        <w:right w:val="none" w:sz="0" w:space="0" w:color="auto"/>
      </w:divBdr>
    </w:div>
    <w:div w:id="1174488166">
      <w:bodyDiv w:val="1"/>
      <w:marLeft w:val="0"/>
      <w:marRight w:val="0"/>
      <w:marTop w:val="0"/>
      <w:marBottom w:val="0"/>
      <w:divBdr>
        <w:top w:val="none" w:sz="0" w:space="0" w:color="auto"/>
        <w:left w:val="none" w:sz="0" w:space="0" w:color="auto"/>
        <w:bottom w:val="none" w:sz="0" w:space="0" w:color="auto"/>
        <w:right w:val="none" w:sz="0" w:space="0" w:color="auto"/>
      </w:divBdr>
    </w:div>
    <w:div w:id="1254895682">
      <w:bodyDiv w:val="1"/>
      <w:marLeft w:val="0"/>
      <w:marRight w:val="0"/>
      <w:marTop w:val="0"/>
      <w:marBottom w:val="0"/>
      <w:divBdr>
        <w:top w:val="none" w:sz="0" w:space="0" w:color="auto"/>
        <w:left w:val="none" w:sz="0" w:space="0" w:color="auto"/>
        <w:bottom w:val="none" w:sz="0" w:space="0" w:color="auto"/>
        <w:right w:val="none" w:sz="0" w:space="0" w:color="auto"/>
      </w:divBdr>
    </w:div>
    <w:div w:id="1261330327">
      <w:bodyDiv w:val="1"/>
      <w:marLeft w:val="0"/>
      <w:marRight w:val="0"/>
      <w:marTop w:val="0"/>
      <w:marBottom w:val="0"/>
      <w:divBdr>
        <w:top w:val="none" w:sz="0" w:space="0" w:color="auto"/>
        <w:left w:val="none" w:sz="0" w:space="0" w:color="auto"/>
        <w:bottom w:val="none" w:sz="0" w:space="0" w:color="auto"/>
        <w:right w:val="none" w:sz="0" w:space="0" w:color="auto"/>
      </w:divBdr>
      <w:divsChild>
        <w:div w:id="1675113112">
          <w:marLeft w:val="0"/>
          <w:marRight w:val="0"/>
          <w:marTop w:val="150"/>
          <w:marBottom w:val="225"/>
          <w:divBdr>
            <w:top w:val="none" w:sz="0" w:space="0" w:color="auto"/>
            <w:left w:val="none" w:sz="0" w:space="0" w:color="auto"/>
            <w:bottom w:val="none" w:sz="0" w:space="0" w:color="auto"/>
            <w:right w:val="none" w:sz="0" w:space="0" w:color="auto"/>
          </w:divBdr>
        </w:div>
        <w:div w:id="107118350">
          <w:marLeft w:val="0"/>
          <w:marRight w:val="0"/>
          <w:marTop w:val="0"/>
          <w:marBottom w:val="0"/>
          <w:divBdr>
            <w:top w:val="none" w:sz="0" w:space="0" w:color="auto"/>
            <w:left w:val="none" w:sz="0" w:space="0" w:color="auto"/>
            <w:bottom w:val="none" w:sz="0" w:space="8" w:color="auto"/>
            <w:right w:val="none" w:sz="0" w:space="0" w:color="auto"/>
          </w:divBdr>
        </w:div>
        <w:div w:id="1799564469">
          <w:marLeft w:val="0"/>
          <w:marRight w:val="0"/>
          <w:marTop w:val="0"/>
          <w:marBottom w:val="0"/>
          <w:divBdr>
            <w:top w:val="none" w:sz="0" w:space="0" w:color="auto"/>
            <w:left w:val="none" w:sz="0" w:space="0" w:color="auto"/>
            <w:bottom w:val="none" w:sz="0" w:space="8" w:color="auto"/>
            <w:right w:val="none" w:sz="0" w:space="0" w:color="auto"/>
          </w:divBdr>
        </w:div>
        <w:div w:id="1142191456">
          <w:marLeft w:val="0"/>
          <w:marRight w:val="0"/>
          <w:marTop w:val="0"/>
          <w:marBottom w:val="0"/>
          <w:divBdr>
            <w:top w:val="none" w:sz="0" w:space="0" w:color="auto"/>
            <w:left w:val="none" w:sz="0" w:space="0" w:color="auto"/>
            <w:bottom w:val="none" w:sz="0" w:space="8" w:color="auto"/>
            <w:right w:val="none" w:sz="0" w:space="0" w:color="auto"/>
          </w:divBdr>
        </w:div>
        <w:div w:id="254483863">
          <w:marLeft w:val="0"/>
          <w:marRight w:val="0"/>
          <w:marTop w:val="0"/>
          <w:marBottom w:val="0"/>
          <w:divBdr>
            <w:top w:val="none" w:sz="0" w:space="0" w:color="auto"/>
            <w:left w:val="none" w:sz="0" w:space="0" w:color="auto"/>
            <w:bottom w:val="none" w:sz="0" w:space="8" w:color="auto"/>
            <w:right w:val="none" w:sz="0" w:space="0" w:color="auto"/>
          </w:divBdr>
        </w:div>
        <w:div w:id="1045719020">
          <w:marLeft w:val="0"/>
          <w:marRight w:val="0"/>
          <w:marTop w:val="0"/>
          <w:marBottom w:val="0"/>
          <w:divBdr>
            <w:top w:val="none" w:sz="0" w:space="0" w:color="auto"/>
            <w:left w:val="none" w:sz="0" w:space="0" w:color="auto"/>
            <w:bottom w:val="none" w:sz="0" w:space="8" w:color="auto"/>
            <w:right w:val="none" w:sz="0" w:space="0" w:color="auto"/>
          </w:divBdr>
        </w:div>
        <w:div w:id="1924025323">
          <w:marLeft w:val="0"/>
          <w:marRight w:val="0"/>
          <w:marTop w:val="0"/>
          <w:marBottom w:val="0"/>
          <w:divBdr>
            <w:top w:val="none" w:sz="0" w:space="0" w:color="auto"/>
            <w:left w:val="none" w:sz="0" w:space="0" w:color="auto"/>
            <w:bottom w:val="none" w:sz="0" w:space="8" w:color="auto"/>
            <w:right w:val="none" w:sz="0" w:space="0" w:color="auto"/>
          </w:divBdr>
        </w:div>
        <w:div w:id="416906489">
          <w:marLeft w:val="0"/>
          <w:marRight w:val="0"/>
          <w:marTop w:val="0"/>
          <w:marBottom w:val="0"/>
          <w:divBdr>
            <w:top w:val="none" w:sz="0" w:space="0" w:color="auto"/>
            <w:left w:val="none" w:sz="0" w:space="0" w:color="auto"/>
            <w:bottom w:val="none" w:sz="0" w:space="8" w:color="auto"/>
            <w:right w:val="none" w:sz="0" w:space="0" w:color="auto"/>
          </w:divBdr>
        </w:div>
        <w:div w:id="228852019">
          <w:marLeft w:val="0"/>
          <w:marRight w:val="0"/>
          <w:marTop w:val="0"/>
          <w:marBottom w:val="0"/>
          <w:divBdr>
            <w:top w:val="none" w:sz="0" w:space="0" w:color="auto"/>
            <w:left w:val="none" w:sz="0" w:space="0" w:color="auto"/>
            <w:bottom w:val="none" w:sz="0" w:space="8" w:color="auto"/>
            <w:right w:val="none" w:sz="0" w:space="0" w:color="auto"/>
          </w:divBdr>
        </w:div>
        <w:div w:id="140536813">
          <w:marLeft w:val="0"/>
          <w:marRight w:val="0"/>
          <w:marTop w:val="0"/>
          <w:marBottom w:val="0"/>
          <w:divBdr>
            <w:top w:val="none" w:sz="0" w:space="0" w:color="auto"/>
            <w:left w:val="none" w:sz="0" w:space="0" w:color="auto"/>
            <w:bottom w:val="none" w:sz="0" w:space="8" w:color="auto"/>
            <w:right w:val="none" w:sz="0" w:space="0" w:color="auto"/>
          </w:divBdr>
        </w:div>
        <w:div w:id="493840333">
          <w:marLeft w:val="0"/>
          <w:marRight w:val="0"/>
          <w:marTop w:val="0"/>
          <w:marBottom w:val="0"/>
          <w:divBdr>
            <w:top w:val="none" w:sz="0" w:space="0" w:color="auto"/>
            <w:left w:val="none" w:sz="0" w:space="0" w:color="auto"/>
            <w:bottom w:val="none" w:sz="0" w:space="8" w:color="auto"/>
            <w:right w:val="none" w:sz="0" w:space="0" w:color="auto"/>
          </w:divBdr>
        </w:div>
        <w:div w:id="1242133300">
          <w:marLeft w:val="0"/>
          <w:marRight w:val="0"/>
          <w:marTop w:val="0"/>
          <w:marBottom w:val="0"/>
          <w:divBdr>
            <w:top w:val="none" w:sz="0" w:space="0" w:color="auto"/>
            <w:left w:val="none" w:sz="0" w:space="0" w:color="auto"/>
            <w:bottom w:val="none" w:sz="0" w:space="8" w:color="auto"/>
            <w:right w:val="none" w:sz="0" w:space="0" w:color="auto"/>
          </w:divBdr>
        </w:div>
        <w:div w:id="1030834827">
          <w:marLeft w:val="0"/>
          <w:marRight w:val="0"/>
          <w:marTop w:val="0"/>
          <w:marBottom w:val="0"/>
          <w:divBdr>
            <w:top w:val="none" w:sz="0" w:space="0" w:color="auto"/>
            <w:left w:val="none" w:sz="0" w:space="0" w:color="auto"/>
            <w:bottom w:val="none" w:sz="0" w:space="8" w:color="auto"/>
            <w:right w:val="none" w:sz="0" w:space="0" w:color="auto"/>
          </w:divBdr>
        </w:div>
        <w:div w:id="1579822287">
          <w:marLeft w:val="0"/>
          <w:marRight w:val="0"/>
          <w:marTop w:val="0"/>
          <w:marBottom w:val="0"/>
          <w:divBdr>
            <w:top w:val="none" w:sz="0" w:space="0" w:color="auto"/>
            <w:left w:val="none" w:sz="0" w:space="0" w:color="auto"/>
            <w:bottom w:val="none" w:sz="0" w:space="8" w:color="auto"/>
            <w:right w:val="none" w:sz="0" w:space="0" w:color="auto"/>
          </w:divBdr>
        </w:div>
        <w:div w:id="673922248">
          <w:marLeft w:val="0"/>
          <w:marRight w:val="0"/>
          <w:marTop w:val="0"/>
          <w:marBottom w:val="0"/>
          <w:divBdr>
            <w:top w:val="none" w:sz="0" w:space="0" w:color="auto"/>
            <w:left w:val="none" w:sz="0" w:space="0" w:color="auto"/>
            <w:bottom w:val="none" w:sz="0" w:space="8" w:color="auto"/>
            <w:right w:val="none" w:sz="0" w:space="0" w:color="auto"/>
          </w:divBdr>
        </w:div>
        <w:div w:id="1394347400">
          <w:marLeft w:val="0"/>
          <w:marRight w:val="0"/>
          <w:marTop w:val="0"/>
          <w:marBottom w:val="0"/>
          <w:divBdr>
            <w:top w:val="none" w:sz="0" w:space="0" w:color="auto"/>
            <w:left w:val="none" w:sz="0" w:space="0" w:color="auto"/>
            <w:bottom w:val="none" w:sz="0" w:space="8" w:color="auto"/>
            <w:right w:val="none" w:sz="0" w:space="0" w:color="auto"/>
          </w:divBdr>
        </w:div>
        <w:div w:id="532691820">
          <w:marLeft w:val="0"/>
          <w:marRight w:val="0"/>
          <w:marTop w:val="0"/>
          <w:marBottom w:val="0"/>
          <w:divBdr>
            <w:top w:val="none" w:sz="0" w:space="0" w:color="auto"/>
            <w:left w:val="none" w:sz="0" w:space="0" w:color="auto"/>
            <w:bottom w:val="none" w:sz="0" w:space="8" w:color="auto"/>
            <w:right w:val="none" w:sz="0" w:space="0" w:color="auto"/>
          </w:divBdr>
        </w:div>
        <w:div w:id="1141993399">
          <w:marLeft w:val="0"/>
          <w:marRight w:val="0"/>
          <w:marTop w:val="0"/>
          <w:marBottom w:val="0"/>
          <w:divBdr>
            <w:top w:val="none" w:sz="0" w:space="0" w:color="auto"/>
            <w:left w:val="none" w:sz="0" w:space="0" w:color="auto"/>
            <w:bottom w:val="none" w:sz="0" w:space="8" w:color="auto"/>
            <w:right w:val="none" w:sz="0" w:space="0" w:color="auto"/>
          </w:divBdr>
        </w:div>
        <w:div w:id="1563247836">
          <w:marLeft w:val="0"/>
          <w:marRight w:val="0"/>
          <w:marTop w:val="0"/>
          <w:marBottom w:val="0"/>
          <w:divBdr>
            <w:top w:val="none" w:sz="0" w:space="0" w:color="auto"/>
            <w:left w:val="none" w:sz="0" w:space="0" w:color="auto"/>
            <w:bottom w:val="none" w:sz="0" w:space="8" w:color="auto"/>
            <w:right w:val="none" w:sz="0" w:space="0" w:color="auto"/>
          </w:divBdr>
        </w:div>
        <w:div w:id="1472941303">
          <w:marLeft w:val="0"/>
          <w:marRight w:val="0"/>
          <w:marTop w:val="0"/>
          <w:marBottom w:val="0"/>
          <w:divBdr>
            <w:top w:val="none" w:sz="0" w:space="0" w:color="auto"/>
            <w:left w:val="none" w:sz="0" w:space="0" w:color="auto"/>
            <w:bottom w:val="none" w:sz="0" w:space="8" w:color="auto"/>
            <w:right w:val="none" w:sz="0" w:space="0" w:color="auto"/>
          </w:divBdr>
        </w:div>
        <w:div w:id="1089040482">
          <w:marLeft w:val="0"/>
          <w:marRight w:val="0"/>
          <w:marTop w:val="0"/>
          <w:marBottom w:val="0"/>
          <w:divBdr>
            <w:top w:val="none" w:sz="0" w:space="0" w:color="auto"/>
            <w:left w:val="none" w:sz="0" w:space="0" w:color="auto"/>
            <w:bottom w:val="none" w:sz="0" w:space="8" w:color="auto"/>
            <w:right w:val="none" w:sz="0" w:space="0" w:color="auto"/>
          </w:divBdr>
        </w:div>
        <w:div w:id="2045250740">
          <w:marLeft w:val="0"/>
          <w:marRight w:val="0"/>
          <w:marTop w:val="0"/>
          <w:marBottom w:val="0"/>
          <w:divBdr>
            <w:top w:val="none" w:sz="0" w:space="0" w:color="auto"/>
            <w:left w:val="none" w:sz="0" w:space="0" w:color="auto"/>
            <w:bottom w:val="none" w:sz="0" w:space="8" w:color="auto"/>
            <w:right w:val="none" w:sz="0" w:space="0" w:color="auto"/>
          </w:divBdr>
        </w:div>
        <w:div w:id="1801067840">
          <w:marLeft w:val="0"/>
          <w:marRight w:val="0"/>
          <w:marTop w:val="0"/>
          <w:marBottom w:val="0"/>
          <w:divBdr>
            <w:top w:val="none" w:sz="0" w:space="0" w:color="auto"/>
            <w:left w:val="none" w:sz="0" w:space="0" w:color="auto"/>
            <w:bottom w:val="none" w:sz="0" w:space="8" w:color="auto"/>
            <w:right w:val="none" w:sz="0" w:space="0" w:color="auto"/>
          </w:divBdr>
        </w:div>
        <w:div w:id="578174859">
          <w:marLeft w:val="0"/>
          <w:marRight w:val="0"/>
          <w:marTop w:val="0"/>
          <w:marBottom w:val="0"/>
          <w:divBdr>
            <w:top w:val="none" w:sz="0" w:space="0" w:color="auto"/>
            <w:left w:val="none" w:sz="0" w:space="0" w:color="auto"/>
            <w:bottom w:val="none" w:sz="0" w:space="8" w:color="auto"/>
            <w:right w:val="none" w:sz="0" w:space="0" w:color="auto"/>
          </w:divBdr>
        </w:div>
        <w:div w:id="1368291243">
          <w:marLeft w:val="0"/>
          <w:marRight w:val="0"/>
          <w:marTop w:val="0"/>
          <w:marBottom w:val="0"/>
          <w:divBdr>
            <w:top w:val="none" w:sz="0" w:space="0" w:color="auto"/>
            <w:left w:val="none" w:sz="0" w:space="0" w:color="auto"/>
            <w:bottom w:val="none" w:sz="0" w:space="8" w:color="auto"/>
            <w:right w:val="none" w:sz="0" w:space="0" w:color="auto"/>
          </w:divBdr>
        </w:div>
        <w:div w:id="1959793370">
          <w:marLeft w:val="0"/>
          <w:marRight w:val="0"/>
          <w:marTop w:val="0"/>
          <w:marBottom w:val="0"/>
          <w:divBdr>
            <w:top w:val="none" w:sz="0" w:space="0" w:color="auto"/>
            <w:left w:val="none" w:sz="0" w:space="0" w:color="auto"/>
            <w:bottom w:val="none" w:sz="0" w:space="8" w:color="auto"/>
            <w:right w:val="none" w:sz="0" w:space="0" w:color="auto"/>
          </w:divBdr>
        </w:div>
        <w:div w:id="1313561912">
          <w:marLeft w:val="0"/>
          <w:marRight w:val="0"/>
          <w:marTop w:val="0"/>
          <w:marBottom w:val="0"/>
          <w:divBdr>
            <w:top w:val="none" w:sz="0" w:space="0" w:color="auto"/>
            <w:left w:val="none" w:sz="0" w:space="0" w:color="auto"/>
            <w:bottom w:val="none" w:sz="0" w:space="8" w:color="auto"/>
            <w:right w:val="none" w:sz="0" w:space="0" w:color="auto"/>
          </w:divBdr>
        </w:div>
        <w:div w:id="1214195997">
          <w:marLeft w:val="0"/>
          <w:marRight w:val="0"/>
          <w:marTop w:val="0"/>
          <w:marBottom w:val="0"/>
          <w:divBdr>
            <w:top w:val="none" w:sz="0" w:space="0" w:color="auto"/>
            <w:left w:val="none" w:sz="0" w:space="0" w:color="auto"/>
            <w:bottom w:val="none" w:sz="0" w:space="8" w:color="auto"/>
            <w:right w:val="none" w:sz="0" w:space="0" w:color="auto"/>
          </w:divBdr>
        </w:div>
        <w:div w:id="1067535491">
          <w:marLeft w:val="0"/>
          <w:marRight w:val="0"/>
          <w:marTop w:val="0"/>
          <w:marBottom w:val="0"/>
          <w:divBdr>
            <w:top w:val="none" w:sz="0" w:space="0" w:color="auto"/>
            <w:left w:val="none" w:sz="0" w:space="0" w:color="auto"/>
            <w:bottom w:val="none" w:sz="0" w:space="8" w:color="auto"/>
            <w:right w:val="none" w:sz="0" w:space="0" w:color="auto"/>
          </w:divBdr>
        </w:div>
        <w:div w:id="1441144488">
          <w:marLeft w:val="0"/>
          <w:marRight w:val="0"/>
          <w:marTop w:val="0"/>
          <w:marBottom w:val="0"/>
          <w:divBdr>
            <w:top w:val="none" w:sz="0" w:space="0" w:color="auto"/>
            <w:left w:val="none" w:sz="0" w:space="0" w:color="auto"/>
            <w:bottom w:val="none" w:sz="0" w:space="8" w:color="auto"/>
            <w:right w:val="none" w:sz="0" w:space="0" w:color="auto"/>
          </w:divBdr>
        </w:div>
        <w:div w:id="821192821">
          <w:marLeft w:val="0"/>
          <w:marRight w:val="0"/>
          <w:marTop w:val="0"/>
          <w:marBottom w:val="0"/>
          <w:divBdr>
            <w:top w:val="none" w:sz="0" w:space="0" w:color="auto"/>
            <w:left w:val="none" w:sz="0" w:space="0" w:color="auto"/>
            <w:bottom w:val="none" w:sz="0" w:space="8" w:color="auto"/>
            <w:right w:val="none" w:sz="0" w:space="0" w:color="auto"/>
          </w:divBdr>
        </w:div>
        <w:div w:id="179125448">
          <w:marLeft w:val="0"/>
          <w:marRight w:val="0"/>
          <w:marTop w:val="0"/>
          <w:marBottom w:val="0"/>
          <w:divBdr>
            <w:top w:val="none" w:sz="0" w:space="0" w:color="auto"/>
            <w:left w:val="none" w:sz="0" w:space="0" w:color="auto"/>
            <w:bottom w:val="none" w:sz="0" w:space="8" w:color="auto"/>
            <w:right w:val="none" w:sz="0" w:space="0" w:color="auto"/>
          </w:divBdr>
        </w:div>
        <w:div w:id="1611234080">
          <w:marLeft w:val="0"/>
          <w:marRight w:val="0"/>
          <w:marTop w:val="0"/>
          <w:marBottom w:val="0"/>
          <w:divBdr>
            <w:top w:val="none" w:sz="0" w:space="0" w:color="auto"/>
            <w:left w:val="none" w:sz="0" w:space="0" w:color="auto"/>
            <w:bottom w:val="none" w:sz="0" w:space="8" w:color="auto"/>
            <w:right w:val="none" w:sz="0" w:space="0" w:color="auto"/>
          </w:divBdr>
        </w:div>
        <w:div w:id="932126190">
          <w:marLeft w:val="0"/>
          <w:marRight w:val="0"/>
          <w:marTop w:val="0"/>
          <w:marBottom w:val="0"/>
          <w:divBdr>
            <w:top w:val="none" w:sz="0" w:space="0" w:color="auto"/>
            <w:left w:val="none" w:sz="0" w:space="0" w:color="auto"/>
            <w:bottom w:val="none" w:sz="0" w:space="8" w:color="auto"/>
            <w:right w:val="none" w:sz="0" w:space="0" w:color="auto"/>
          </w:divBdr>
        </w:div>
      </w:divsChild>
    </w:div>
    <w:div w:id="1856307800">
      <w:bodyDiv w:val="1"/>
      <w:marLeft w:val="0"/>
      <w:marRight w:val="0"/>
      <w:marTop w:val="0"/>
      <w:marBottom w:val="0"/>
      <w:divBdr>
        <w:top w:val="none" w:sz="0" w:space="0" w:color="auto"/>
        <w:left w:val="none" w:sz="0" w:space="0" w:color="auto"/>
        <w:bottom w:val="none" w:sz="0" w:space="0" w:color="auto"/>
        <w:right w:val="none" w:sz="0" w:space="0" w:color="auto"/>
      </w:divBdr>
    </w:div>
    <w:div w:id="19011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or.ca.gov/reports/search_resul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haT9adGXtpj9Ic5xpGOJPRzuXSC00BMaMr8uhDhHCi0/edit?resourceke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rinpost.org/search?query=bronstein&amp;section=blog" TargetMode="External"/><Relationship Id="rId4" Type="http://schemas.openxmlformats.org/officeDocument/2006/relationships/webSettings" Target="webSettings.xml"/><Relationship Id="rId9" Type="http://schemas.openxmlformats.org/officeDocument/2006/relationships/hyperlink" Target="https://marinpost.org/blog/2023/1/9/rhna-abag-demographic-projections-are-way-of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Lorber</dc:creator>
  <cp:keywords/>
  <dc:description/>
  <cp:lastModifiedBy>Susan Kirsch</cp:lastModifiedBy>
  <cp:revision>2</cp:revision>
  <cp:lastPrinted>2023-04-18T21:32:00Z</cp:lastPrinted>
  <dcterms:created xsi:type="dcterms:W3CDTF">2023-04-19T02:15:00Z</dcterms:created>
  <dcterms:modified xsi:type="dcterms:W3CDTF">2023-04-19T02:15:00Z</dcterms:modified>
</cp:coreProperties>
</file>