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F6070" w14:textId="05F6C231" w:rsidR="00B53297" w:rsidRDefault="00B53297" w:rsidP="00B53297">
      <w:pPr>
        <w:tabs>
          <w:tab w:val="left" w:pos="10340"/>
        </w:tabs>
        <w:rPr>
          <w:rFonts w:cstheme="minorHAnsi"/>
          <w:b/>
        </w:rPr>
      </w:pPr>
      <w:r>
        <w:rPr>
          <w:rFonts w:cstheme="minorHAnsi"/>
          <w:b/>
        </w:rPr>
        <w:t>June 21, 2024</w:t>
      </w:r>
    </w:p>
    <w:p w14:paraId="116D84AD" w14:textId="7D564C05" w:rsidR="007A72BF" w:rsidRDefault="007A72BF" w:rsidP="007A72BF">
      <w:pPr>
        <w:tabs>
          <w:tab w:val="left" w:pos="10340"/>
        </w:tabs>
        <w:jc w:val="center"/>
        <w:rPr>
          <w:rFonts w:cstheme="minorHAnsi"/>
          <w:b/>
        </w:rPr>
      </w:pPr>
      <w:r w:rsidRPr="002A6A6D">
        <w:rPr>
          <w:rFonts w:cstheme="minorHAnsi"/>
          <w:b/>
        </w:rPr>
        <w:t xml:space="preserve">RE: </w:t>
      </w:r>
      <w:r w:rsidR="006649CB">
        <w:rPr>
          <w:rFonts w:cstheme="minorHAnsi"/>
          <w:b/>
        </w:rPr>
        <w:t>SB-7</w:t>
      </w:r>
      <w:r w:rsidRPr="002A6A6D">
        <w:rPr>
          <w:rFonts w:cstheme="minorHAnsi"/>
          <w:b/>
        </w:rPr>
        <w:t xml:space="preserve">: </w:t>
      </w:r>
      <w:r w:rsidR="006649CB">
        <w:rPr>
          <w:rFonts w:cstheme="minorHAnsi"/>
          <w:b/>
        </w:rPr>
        <w:t>Regional Housing Need: Determination</w:t>
      </w:r>
      <w:r w:rsidRPr="002A6A6D">
        <w:rPr>
          <w:rFonts w:cstheme="minorHAnsi"/>
          <w:b/>
        </w:rPr>
        <w:t xml:space="preserve"> (</w:t>
      </w:r>
      <w:proofErr w:type="spellStart"/>
      <w:r w:rsidR="006649CB">
        <w:rPr>
          <w:rFonts w:cstheme="minorHAnsi"/>
          <w:b/>
        </w:rPr>
        <w:t>Blakespear</w:t>
      </w:r>
      <w:proofErr w:type="spellEnd"/>
      <w:r w:rsidRPr="002A6A6D">
        <w:rPr>
          <w:rFonts w:cstheme="minorHAnsi"/>
          <w:b/>
        </w:rPr>
        <w:t>): OPPOSE</w:t>
      </w:r>
    </w:p>
    <w:p w14:paraId="3E20F541" w14:textId="5972F390" w:rsidR="007A72BF" w:rsidRPr="00185A13" w:rsidRDefault="006649CB" w:rsidP="000C5321">
      <w:pPr>
        <w:tabs>
          <w:tab w:val="left" w:pos="10340"/>
        </w:tabs>
        <w:ind w:right="-18"/>
        <w:rPr>
          <w:rFonts w:cstheme="minorHAnsi"/>
          <w:b/>
        </w:rPr>
      </w:pPr>
      <w:r>
        <w:rPr>
          <w:b/>
          <w:bCs/>
        </w:rPr>
        <w:t xml:space="preserve"> </w:t>
      </w:r>
    </w:p>
    <w:p w14:paraId="6F9C8832" w14:textId="0C52FA38" w:rsidR="00031BCC" w:rsidRDefault="00031BCC" w:rsidP="007A72BF">
      <w:pPr>
        <w:rPr>
          <w:rFonts w:cstheme="minorHAnsi"/>
        </w:rPr>
      </w:pPr>
      <w:r>
        <w:rPr>
          <w:rFonts w:cstheme="minorHAnsi"/>
        </w:rPr>
        <w:t xml:space="preserve">Dear </w:t>
      </w:r>
      <w:r w:rsidR="006649CB">
        <w:rPr>
          <w:rFonts w:cstheme="minorHAnsi"/>
        </w:rPr>
        <w:t>Assembly Local Government</w:t>
      </w:r>
      <w:r>
        <w:rPr>
          <w:rFonts w:cstheme="minorHAnsi"/>
        </w:rPr>
        <w:t xml:space="preserve"> Committee:</w:t>
      </w:r>
    </w:p>
    <w:p w14:paraId="689FD7F3" w14:textId="77777777" w:rsidR="00114A3D" w:rsidRPr="00257049" w:rsidRDefault="00114A3D" w:rsidP="00031BCC">
      <w:pPr>
        <w:rPr>
          <w:rFonts w:cstheme="minorHAnsi"/>
        </w:rPr>
      </w:pPr>
    </w:p>
    <w:p w14:paraId="5F56D3B3" w14:textId="422A7158" w:rsidR="00031BCC" w:rsidRDefault="00031BCC" w:rsidP="006649CB">
      <w:pPr>
        <w:rPr>
          <w:rFonts w:cstheme="minorHAnsi"/>
          <w:bCs/>
        </w:rPr>
      </w:pPr>
      <w:r w:rsidRPr="00031BCC">
        <w:rPr>
          <w:rFonts w:cstheme="minorHAnsi"/>
          <w:b/>
          <w:u w:val="single"/>
        </w:rPr>
        <w:t xml:space="preserve">What is the context of </w:t>
      </w:r>
      <w:r w:rsidR="006649CB">
        <w:rPr>
          <w:rFonts w:cstheme="minorHAnsi"/>
          <w:b/>
          <w:u w:val="single"/>
        </w:rPr>
        <w:t>SB-7</w:t>
      </w:r>
      <w:r w:rsidRPr="00031BCC">
        <w:rPr>
          <w:rFonts w:cstheme="minorHAnsi"/>
          <w:b/>
          <w:u w:val="single"/>
        </w:rPr>
        <w:t>?</w:t>
      </w:r>
      <w:r w:rsidRPr="00031BCC">
        <w:rPr>
          <w:rFonts w:cstheme="minorHAnsi"/>
          <w:bCs/>
        </w:rPr>
        <w:t xml:space="preserve">  </w:t>
      </w:r>
      <w:r w:rsidR="006649CB">
        <w:rPr>
          <w:rFonts w:cstheme="minorHAnsi"/>
          <w:bCs/>
        </w:rPr>
        <w:t xml:space="preserve"> </w:t>
      </w:r>
      <w:r w:rsidR="007762EC">
        <w:rPr>
          <w:rFonts w:cstheme="minorHAnsi"/>
          <w:bCs/>
        </w:rPr>
        <w:t xml:space="preserve"> </w:t>
      </w:r>
    </w:p>
    <w:p w14:paraId="075392C7" w14:textId="77777777" w:rsidR="000C5321" w:rsidRDefault="000C5321" w:rsidP="006649CB">
      <w:pPr>
        <w:rPr>
          <w:rFonts w:cstheme="minorHAnsi"/>
          <w:bCs/>
        </w:rPr>
      </w:pPr>
    </w:p>
    <w:p w14:paraId="069777B1" w14:textId="1ECCB1BA" w:rsidR="007762EC" w:rsidRDefault="007762EC" w:rsidP="007762E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B60C7B">
        <w:rPr>
          <w:rFonts w:cstheme="minorHAnsi"/>
          <w:bCs/>
          <w:u w:val="single"/>
        </w:rPr>
        <w:t>Gutted and rushed</w:t>
      </w:r>
      <w:r>
        <w:rPr>
          <w:rFonts w:cstheme="minorHAnsi"/>
          <w:bCs/>
        </w:rPr>
        <w:t xml:space="preserve">.  </w:t>
      </w:r>
      <w:r w:rsidR="00310558" w:rsidRPr="007762EC">
        <w:rPr>
          <w:rFonts w:cstheme="minorHAnsi"/>
          <w:bCs/>
        </w:rPr>
        <w:t>SB7 was gut</w:t>
      </w:r>
      <w:r w:rsidR="007C0099">
        <w:rPr>
          <w:rFonts w:cstheme="minorHAnsi"/>
          <w:bCs/>
        </w:rPr>
        <w:t>ted</w:t>
      </w:r>
      <w:r w:rsidR="00310558" w:rsidRPr="007762EC">
        <w:rPr>
          <w:rFonts w:cstheme="minorHAnsi"/>
          <w:bCs/>
        </w:rPr>
        <w:t xml:space="preserve"> and amended on June 10. It is filled with </w:t>
      </w:r>
      <w:r w:rsidRPr="007762EC">
        <w:rPr>
          <w:rFonts w:cstheme="minorHAnsi"/>
          <w:bCs/>
        </w:rPr>
        <w:t xml:space="preserve">detailed </w:t>
      </w:r>
      <w:r w:rsidR="00310558" w:rsidRPr="007762EC">
        <w:rPr>
          <w:rFonts w:cstheme="minorHAnsi"/>
          <w:bCs/>
        </w:rPr>
        <w:t>recommendations from HCD’s April 2024 report, “California’s Housing Future 2040: The Next Regional Housing Needs Allocation (RHNA). On June 19, SB7 passed in the Housing &amp; Community Development Committee with a 7/1/1 vote. Now</w:t>
      </w:r>
      <w:r>
        <w:rPr>
          <w:rFonts w:cstheme="minorHAnsi"/>
          <w:bCs/>
        </w:rPr>
        <w:t xml:space="preserve"> just one week later,</w:t>
      </w:r>
      <w:r w:rsidR="00310558" w:rsidRPr="007762EC">
        <w:rPr>
          <w:rFonts w:cstheme="minorHAnsi"/>
          <w:bCs/>
        </w:rPr>
        <w:t xml:space="preserve"> it comes to you in </w:t>
      </w:r>
      <w:r>
        <w:rPr>
          <w:rFonts w:cstheme="minorHAnsi"/>
          <w:bCs/>
        </w:rPr>
        <w:t>a</w:t>
      </w:r>
      <w:r w:rsidR="00310558" w:rsidRPr="007762EC">
        <w:rPr>
          <w:rFonts w:cstheme="minorHAnsi"/>
          <w:bCs/>
        </w:rPr>
        <w:t xml:space="preserve"> last-minute flurry of legislation</w:t>
      </w:r>
      <w:r>
        <w:rPr>
          <w:rFonts w:cstheme="minorHAnsi"/>
          <w:bCs/>
        </w:rPr>
        <w:t>.</w:t>
      </w:r>
      <w:r w:rsidR="00310558" w:rsidRPr="007762E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</w:p>
    <w:p w14:paraId="25DD44FE" w14:textId="5B5A7688" w:rsidR="00310558" w:rsidRDefault="007762EC" w:rsidP="007762E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B60C7B">
        <w:rPr>
          <w:rFonts w:cstheme="minorHAnsi"/>
          <w:bCs/>
          <w:u w:val="single"/>
        </w:rPr>
        <w:t>Lack</w:t>
      </w:r>
      <w:r w:rsidR="00B83441">
        <w:rPr>
          <w:rFonts w:cstheme="minorHAnsi"/>
          <w:bCs/>
          <w:u w:val="single"/>
        </w:rPr>
        <w:t>s</w:t>
      </w:r>
      <w:r w:rsidRPr="00B60C7B">
        <w:rPr>
          <w:rFonts w:cstheme="minorHAnsi"/>
          <w:bCs/>
          <w:u w:val="single"/>
        </w:rPr>
        <w:t xml:space="preserve"> transparency and public review</w:t>
      </w:r>
      <w:r>
        <w:rPr>
          <w:rFonts w:cstheme="minorHAnsi"/>
          <w:bCs/>
        </w:rPr>
        <w:t xml:space="preserve">.  </w:t>
      </w:r>
      <w:r w:rsidR="00E40351">
        <w:rPr>
          <w:rFonts w:cstheme="minorHAnsi"/>
          <w:bCs/>
        </w:rPr>
        <w:t>Did you</w:t>
      </w:r>
      <w:r w:rsidRPr="007762EC">
        <w:rPr>
          <w:rFonts w:cstheme="minorHAnsi"/>
          <w:bCs/>
        </w:rPr>
        <w:t xml:space="preserve"> read the 176-page HCD 2040 document or the new bill</w:t>
      </w:r>
      <w:r w:rsidR="00E40351">
        <w:rPr>
          <w:rFonts w:cstheme="minorHAnsi"/>
          <w:bCs/>
        </w:rPr>
        <w:t xml:space="preserve">? </w:t>
      </w:r>
      <w:r w:rsidRPr="007762E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The H&amp;CD Committee analysis </w:t>
      </w:r>
      <w:r w:rsidR="00D04DC1">
        <w:rPr>
          <w:rFonts w:cstheme="minorHAnsi"/>
          <w:bCs/>
        </w:rPr>
        <w:t>says</w:t>
      </w:r>
      <w:r>
        <w:rPr>
          <w:rFonts w:cstheme="minorHAnsi"/>
          <w:bCs/>
        </w:rPr>
        <w:t xml:space="preserve"> there were no arguments submitted in support or opposition to the bill</w:t>
      </w:r>
      <w:r w:rsidR="00D04DC1">
        <w:rPr>
          <w:rFonts w:cstheme="minorHAnsi"/>
          <w:bCs/>
        </w:rPr>
        <w:t>; a</w:t>
      </w:r>
      <w:r w:rsidR="00E40351">
        <w:rPr>
          <w:rFonts w:cstheme="minorHAnsi"/>
          <w:bCs/>
        </w:rPr>
        <w:t>n</w:t>
      </w:r>
      <w:r w:rsidR="00D04DC1">
        <w:rPr>
          <w:rFonts w:cstheme="minorHAnsi"/>
          <w:bCs/>
        </w:rPr>
        <w:t xml:space="preserve"> odd finding on something as closely watched</w:t>
      </w:r>
      <w:r w:rsidR="007C0099">
        <w:rPr>
          <w:rFonts w:cstheme="minorHAnsi"/>
          <w:bCs/>
        </w:rPr>
        <w:t xml:space="preserve"> and debated</w:t>
      </w:r>
      <w:r w:rsidR="00D04DC1">
        <w:rPr>
          <w:rFonts w:cstheme="minorHAnsi"/>
          <w:bCs/>
        </w:rPr>
        <w:t xml:space="preserve"> as RHNA</w:t>
      </w:r>
      <w:r w:rsidR="00E40351">
        <w:rPr>
          <w:rFonts w:cstheme="minorHAnsi"/>
          <w:bCs/>
        </w:rPr>
        <w:t>, and only explainable by the fact the process is rushed</w:t>
      </w:r>
      <w:r w:rsidR="00D04DC1">
        <w:rPr>
          <w:rFonts w:cstheme="minorHAnsi"/>
          <w:bCs/>
        </w:rPr>
        <w:t>.</w:t>
      </w:r>
      <w:r>
        <w:rPr>
          <w:rFonts w:cstheme="minorHAnsi"/>
          <w:bCs/>
        </w:rPr>
        <w:t xml:space="preserve">  </w:t>
      </w:r>
    </w:p>
    <w:p w14:paraId="2A656ED1" w14:textId="35163CB5" w:rsidR="00310558" w:rsidRDefault="00D04DC1" w:rsidP="00D04DC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B60C7B">
        <w:rPr>
          <w:rFonts w:cstheme="minorHAnsi"/>
          <w:bCs/>
          <w:u w:val="single"/>
        </w:rPr>
        <w:t>Major changes</w:t>
      </w:r>
      <w:r w:rsidR="00B60C7B" w:rsidRPr="00B60C7B">
        <w:rPr>
          <w:rFonts w:cstheme="minorHAnsi"/>
          <w:bCs/>
          <w:u w:val="single"/>
        </w:rPr>
        <w:t xml:space="preserve"> and</w:t>
      </w:r>
      <w:r w:rsidRPr="00B60C7B">
        <w:rPr>
          <w:rFonts w:cstheme="minorHAnsi"/>
          <w:bCs/>
          <w:u w:val="single"/>
        </w:rPr>
        <w:t xml:space="preserve"> far-reaching impact.</w:t>
      </w:r>
      <w:r>
        <w:rPr>
          <w:rFonts w:cstheme="minorHAnsi"/>
          <w:bCs/>
        </w:rPr>
        <w:t xml:space="preserve">  The H&amp;CD analysis called the changes</w:t>
      </w:r>
      <w:r w:rsidR="004E65B6">
        <w:rPr>
          <w:rFonts w:cstheme="minorHAnsi"/>
          <w:bCs/>
        </w:rPr>
        <w:t xml:space="preserve"> in SB7</w:t>
      </w:r>
      <w:r>
        <w:rPr>
          <w:rFonts w:cstheme="minorHAnsi"/>
          <w:bCs/>
        </w:rPr>
        <w:t xml:space="preserve"> “technical modifications”</w:t>
      </w:r>
      <w:r w:rsidR="00B83441">
        <w:rPr>
          <w:rFonts w:cstheme="minorHAnsi"/>
          <w:bCs/>
        </w:rPr>
        <w:t xml:space="preserve"> </w:t>
      </w:r>
      <w:r>
        <w:rPr>
          <w:rFonts w:cstheme="minorHAnsi"/>
          <w:bCs/>
        </w:rPr>
        <w:t>and the author’s statement says SB7 will make “minor improvements to the RHNA development process.</w:t>
      </w:r>
      <w:r w:rsidR="004E65B6">
        <w:rPr>
          <w:rFonts w:cstheme="minorHAnsi"/>
          <w:bCs/>
        </w:rPr>
        <w:t>”</w:t>
      </w:r>
      <w:r>
        <w:rPr>
          <w:rFonts w:cstheme="minorHAnsi"/>
          <w:bCs/>
        </w:rPr>
        <w:t xml:space="preserve"> But</w:t>
      </w:r>
      <w:r w:rsidR="00E40351">
        <w:rPr>
          <w:rFonts w:cstheme="minorHAnsi"/>
          <w:bCs/>
        </w:rPr>
        <w:t xml:space="preserve"> the changes are significant, including denial of due process. </w:t>
      </w:r>
      <w:r>
        <w:rPr>
          <w:rFonts w:cstheme="minorHAnsi"/>
          <w:bCs/>
        </w:rPr>
        <w:t xml:space="preserve"> </w:t>
      </w:r>
      <w:r w:rsidR="00E40351">
        <w:rPr>
          <w:rFonts w:cstheme="minorHAnsi"/>
          <w:bCs/>
        </w:rPr>
        <w:t>B</w:t>
      </w:r>
      <w:r>
        <w:rPr>
          <w:rFonts w:cstheme="minorHAnsi"/>
          <w:bCs/>
        </w:rPr>
        <w:t>efore you vote to approve SB</w:t>
      </w:r>
      <w:r w:rsidR="00E40351">
        <w:rPr>
          <w:rFonts w:cstheme="minorHAnsi"/>
          <w:bCs/>
        </w:rPr>
        <w:t>7</w:t>
      </w:r>
      <w:r>
        <w:rPr>
          <w:rFonts w:cstheme="minorHAnsi"/>
          <w:bCs/>
        </w:rPr>
        <w:t xml:space="preserve">, </w:t>
      </w:r>
      <w:r w:rsidR="004E65B6">
        <w:rPr>
          <w:rFonts w:cstheme="minorHAnsi"/>
          <w:bCs/>
        </w:rPr>
        <w:t>I urge you to</w:t>
      </w:r>
      <w:r>
        <w:rPr>
          <w:rFonts w:cstheme="minorHAnsi"/>
          <w:bCs/>
        </w:rPr>
        <w:t xml:space="preserve"> read the </w:t>
      </w:r>
      <w:r w:rsidR="004E65B6">
        <w:rPr>
          <w:rFonts w:cstheme="minorHAnsi"/>
          <w:bCs/>
        </w:rPr>
        <w:t xml:space="preserve">email </w:t>
      </w:r>
      <w:r>
        <w:rPr>
          <w:rFonts w:cstheme="minorHAnsi"/>
          <w:bCs/>
        </w:rPr>
        <w:t xml:space="preserve">comments submitted by </w:t>
      </w:r>
      <w:r w:rsidR="00E40351">
        <w:rPr>
          <w:rFonts w:cstheme="minorHAnsi"/>
          <w:bCs/>
        </w:rPr>
        <w:t xml:space="preserve">Santa Monica resident </w:t>
      </w:r>
      <w:r>
        <w:rPr>
          <w:rFonts w:cstheme="minorHAnsi"/>
          <w:bCs/>
        </w:rPr>
        <w:t>Marc Verville</w:t>
      </w:r>
      <w:r w:rsidR="004E65B6">
        <w:rPr>
          <w:rFonts w:cstheme="minorHAnsi"/>
          <w:bCs/>
        </w:rPr>
        <w:t xml:space="preserve">, </w:t>
      </w:r>
      <w:r w:rsidR="00D22E3A">
        <w:rPr>
          <w:rFonts w:cstheme="minorHAnsi"/>
          <w:bCs/>
        </w:rPr>
        <w:t xml:space="preserve">retired VP of Finance for both Warner Bros and the Walt Disney Company. </w:t>
      </w:r>
      <w:r>
        <w:rPr>
          <w:rFonts w:cstheme="minorHAnsi"/>
          <w:bCs/>
        </w:rPr>
        <w:t xml:space="preserve"> </w:t>
      </w:r>
    </w:p>
    <w:p w14:paraId="40CDEED5" w14:textId="77777777" w:rsidR="00D04DC1" w:rsidRDefault="00D04DC1" w:rsidP="00D04DC1">
      <w:pPr>
        <w:pStyle w:val="ListParagraph"/>
        <w:spacing w:after="0" w:line="240" w:lineRule="auto"/>
        <w:rPr>
          <w:rFonts w:cstheme="minorHAnsi"/>
          <w:bCs/>
        </w:rPr>
      </w:pPr>
    </w:p>
    <w:p w14:paraId="5BEECD4F" w14:textId="409D20CA" w:rsidR="00D22E3A" w:rsidRPr="00D22E3A" w:rsidRDefault="00310558" w:rsidP="006649CB">
      <w:pPr>
        <w:rPr>
          <w:rFonts w:cstheme="minorHAnsi"/>
          <w:b/>
          <w:u w:val="single"/>
        </w:rPr>
      </w:pPr>
      <w:r w:rsidRPr="00D22E3A">
        <w:rPr>
          <w:rFonts w:cstheme="minorHAnsi"/>
          <w:b/>
          <w:u w:val="single"/>
        </w:rPr>
        <w:t>What are the SB7 changes?</w:t>
      </w:r>
      <w:r w:rsidR="00D22E3A" w:rsidRPr="00D22E3A">
        <w:rPr>
          <w:rFonts w:cstheme="minorHAnsi"/>
          <w:b/>
          <w:u w:val="single"/>
        </w:rPr>
        <w:t xml:space="preserve">   </w:t>
      </w:r>
    </w:p>
    <w:p w14:paraId="5481ED83" w14:textId="48031A02" w:rsidR="000C5321" w:rsidRDefault="00185A13" w:rsidP="00D22E3A">
      <w:pPr>
        <w:rPr>
          <w:rFonts w:cstheme="minorHAnsi"/>
          <w:bCs/>
        </w:rPr>
      </w:pPr>
      <w:r>
        <w:rPr>
          <w:rFonts w:cstheme="minorHAnsi"/>
          <w:bCs/>
        </w:rPr>
        <w:t xml:space="preserve">Verville </w:t>
      </w:r>
      <w:r w:rsidR="00B83441">
        <w:rPr>
          <w:rFonts w:cstheme="minorHAnsi"/>
          <w:bCs/>
        </w:rPr>
        <w:t xml:space="preserve">has </w:t>
      </w:r>
      <w:r>
        <w:rPr>
          <w:rFonts w:cstheme="minorHAnsi"/>
          <w:bCs/>
        </w:rPr>
        <w:t>summarize</w:t>
      </w:r>
      <w:r w:rsidR="00B83441">
        <w:rPr>
          <w:rFonts w:cstheme="minorHAnsi"/>
          <w:bCs/>
        </w:rPr>
        <w:t>d</w:t>
      </w:r>
      <w:r>
        <w:rPr>
          <w:rFonts w:cstheme="minorHAnsi"/>
          <w:bCs/>
        </w:rPr>
        <w:t xml:space="preserve"> his findings</w:t>
      </w:r>
      <w:r w:rsidR="00E40351">
        <w:rPr>
          <w:rFonts w:cstheme="minorHAnsi"/>
          <w:bCs/>
        </w:rPr>
        <w:t xml:space="preserve"> after extensive research and analysis</w:t>
      </w:r>
      <w:r>
        <w:rPr>
          <w:rFonts w:cstheme="minorHAnsi"/>
          <w:bCs/>
        </w:rPr>
        <w:t>. He</w:t>
      </w:r>
      <w:r w:rsidR="00651E34">
        <w:rPr>
          <w:rFonts w:cstheme="minorHAnsi"/>
          <w:bCs/>
        </w:rPr>
        <w:t xml:space="preserve"> writes, </w:t>
      </w:r>
      <w:r w:rsidR="00B83441">
        <w:rPr>
          <w:rFonts w:cstheme="minorHAnsi"/>
          <w:bCs/>
        </w:rPr>
        <w:t>“</w:t>
      </w:r>
      <w:r w:rsidR="00D22E3A" w:rsidRPr="00D22E3A">
        <w:rPr>
          <w:rFonts w:cstheme="minorHAnsi"/>
          <w:bCs/>
        </w:rPr>
        <w:t>The provisions in this bill will subject</w:t>
      </w:r>
      <w:r w:rsidR="00D22E3A">
        <w:rPr>
          <w:rFonts w:cstheme="minorHAnsi"/>
          <w:bCs/>
        </w:rPr>
        <w:t xml:space="preserve"> cities </w:t>
      </w:r>
      <w:r w:rsidR="00D22E3A" w:rsidRPr="00D22E3A">
        <w:rPr>
          <w:rFonts w:cstheme="minorHAnsi"/>
          <w:bCs/>
        </w:rPr>
        <w:t xml:space="preserve">and other </w:t>
      </w:r>
      <w:r w:rsidR="00D22E3A">
        <w:rPr>
          <w:rFonts w:cstheme="minorHAnsi"/>
          <w:bCs/>
        </w:rPr>
        <w:t xml:space="preserve">jurisdictions </w:t>
      </w:r>
      <w:r w:rsidR="00D22E3A" w:rsidRPr="00D22E3A">
        <w:rPr>
          <w:rFonts w:cstheme="minorHAnsi"/>
          <w:bCs/>
        </w:rPr>
        <w:t>to enhanced</w:t>
      </w:r>
      <w:r w:rsidR="00D22E3A">
        <w:rPr>
          <w:rFonts w:cstheme="minorHAnsi"/>
          <w:bCs/>
        </w:rPr>
        <w:t>,</w:t>
      </w:r>
      <w:r w:rsidR="00D22E3A" w:rsidRPr="00D22E3A">
        <w:rPr>
          <w:rFonts w:cstheme="minorHAnsi"/>
          <w:bCs/>
        </w:rPr>
        <w:t xml:space="preserve"> unsupported</w:t>
      </w:r>
      <w:r w:rsidR="00D22E3A">
        <w:rPr>
          <w:rFonts w:cstheme="minorHAnsi"/>
          <w:bCs/>
        </w:rPr>
        <w:t>, discretionary,</w:t>
      </w:r>
      <w:r w:rsidR="00D22E3A" w:rsidRPr="00D22E3A">
        <w:rPr>
          <w:rFonts w:cstheme="minorHAnsi"/>
          <w:bCs/>
        </w:rPr>
        <w:t xml:space="preserve"> arbitrary, and gratuitous</w:t>
      </w:r>
      <w:r w:rsidR="00D22E3A">
        <w:rPr>
          <w:rFonts w:cstheme="minorHAnsi"/>
          <w:bCs/>
        </w:rPr>
        <w:t xml:space="preserve"> </w:t>
      </w:r>
      <w:r w:rsidR="00D22E3A" w:rsidRPr="00D22E3A">
        <w:rPr>
          <w:rFonts w:cstheme="minorHAnsi"/>
          <w:bCs/>
        </w:rPr>
        <w:t>alloca</w:t>
      </w:r>
      <w:r w:rsidR="00D22E3A">
        <w:rPr>
          <w:rFonts w:cstheme="minorHAnsi"/>
          <w:bCs/>
        </w:rPr>
        <w:t>ti</w:t>
      </w:r>
      <w:r w:rsidR="00D22E3A" w:rsidRPr="00D22E3A">
        <w:rPr>
          <w:rFonts w:cstheme="minorHAnsi"/>
          <w:bCs/>
        </w:rPr>
        <w:t xml:space="preserve">ons of housing units based on special interest </w:t>
      </w:r>
      <w:r w:rsidR="00D22E3A" w:rsidRPr="007D0280">
        <w:rPr>
          <w:rFonts w:cstheme="minorHAnsi"/>
          <w:bCs/>
        </w:rPr>
        <w:t>lobbying</w:t>
      </w:r>
      <w:r w:rsidR="000C5321" w:rsidRPr="007D0280">
        <w:rPr>
          <w:rFonts w:cstheme="minorHAnsi"/>
          <w:bCs/>
        </w:rPr>
        <w:t>, building on what has already been done in the 6</w:t>
      </w:r>
      <w:r w:rsidR="000C5321" w:rsidRPr="007D0280">
        <w:rPr>
          <w:rFonts w:cstheme="minorHAnsi"/>
          <w:bCs/>
          <w:vertAlign w:val="superscript"/>
        </w:rPr>
        <w:t>th</w:t>
      </w:r>
      <w:r w:rsidR="000C5321" w:rsidRPr="007D0280">
        <w:rPr>
          <w:rFonts w:cstheme="minorHAnsi"/>
          <w:bCs/>
        </w:rPr>
        <w:t xml:space="preserve"> Cycle</w:t>
      </w:r>
      <w:r w:rsidR="007C0099" w:rsidRPr="007D0280">
        <w:rPr>
          <w:rFonts w:cstheme="minorHAnsi"/>
          <w:bCs/>
        </w:rPr>
        <w:t xml:space="preserve">. </w:t>
      </w:r>
      <w:r w:rsidR="000C5321" w:rsidRPr="007D0280">
        <w:rPr>
          <w:rFonts w:cstheme="minorHAnsi"/>
          <w:bCs/>
        </w:rPr>
        <w:t xml:space="preserve"> </w:t>
      </w:r>
      <w:r w:rsidR="007C0099" w:rsidRPr="007D0280">
        <w:rPr>
          <w:rFonts w:cstheme="minorHAnsi"/>
          <w:bCs/>
        </w:rPr>
        <w:t>The</w:t>
      </w:r>
      <w:r w:rsidR="00D22E3A" w:rsidRPr="007D0280">
        <w:rPr>
          <w:rFonts w:cstheme="minorHAnsi"/>
          <w:bCs/>
        </w:rPr>
        <w:t xml:space="preserve"> outcomes </w:t>
      </w:r>
      <w:r w:rsidR="007324C7">
        <w:rPr>
          <w:rFonts w:cstheme="minorHAnsi"/>
          <w:bCs/>
        </w:rPr>
        <w:t>will</w:t>
      </w:r>
      <w:r w:rsidR="000C5321" w:rsidRPr="007D0280">
        <w:rPr>
          <w:rFonts w:cstheme="minorHAnsi"/>
          <w:bCs/>
        </w:rPr>
        <w:t xml:space="preserve"> increase in gentrification </w:t>
      </w:r>
      <w:r w:rsidR="00D22E3A" w:rsidRPr="007D0280">
        <w:rPr>
          <w:rFonts w:cstheme="minorHAnsi"/>
          <w:bCs/>
        </w:rPr>
        <w:t>and the meaningless destruction of neighborhoods, open spaces</w:t>
      </w:r>
      <w:r w:rsidR="007C0099" w:rsidRPr="007D0280">
        <w:rPr>
          <w:rFonts w:cstheme="minorHAnsi"/>
          <w:bCs/>
        </w:rPr>
        <w:t>,</w:t>
      </w:r>
      <w:r w:rsidR="00D22E3A" w:rsidRPr="007D0280">
        <w:rPr>
          <w:rFonts w:cstheme="minorHAnsi"/>
          <w:bCs/>
        </w:rPr>
        <w:t xml:space="preserve"> and commercial infrastructure</w:t>
      </w:r>
      <w:r w:rsidR="000C5321" w:rsidRPr="007D0280">
        <w:rPr>
          <w:rFonts w:cstheme="minorHAnsi"/>
          <w:bCs/>
        </w:rPr>
        <w:t>, exacerbating the already relentless gentrification pressure on communities.  These are all outcomes that are explicitly counter to the Legislatures intent.</w:t>
      </w:r>
      <w:r w:rsidR="000C5321">
        <w:rPr>
          <w:rFonts w:cstheme="minorHAnsi"/>
          <w:bCs/>
        </w:rPr>
        <w:t xml:space="preserve">  </w:t>
      </w:r>
    </w:p>
    <w:p w14:paraId="615BCF4E" w14:textId="77777777" w:rsidR="000C5321" w:rsidRDefault="000C5321" w:rsidP="00D22E3A">
      <w:pPr>
        <w:rPr>
          <w:rFonts w:cstheme="minorHAnsi"/>
          <w:bCs/>
        </w:rPr>
      </w:pPr>
    </w:p>
    <w:p w14:paraId="6082CFF2" w14:textId="178195C8" w:rsidR="00D22E3A" w:rsidRDefault="00D22E3A" w:rsidP="00D22E3A">
      <w:pPr>
        <w:rPr>
          <w:rFonts w:cstheme="minorHAnsi"/>
          <w:bCs/>
        </w:rPr>
      </w:pPr>
      <w:r w:rsidRPr="00D22E3A">
        <w:rPr>
          <w:rFonts w:cstheme="minorHAnsi"/>
          <w:bCs/>
        </w:rPr>
        <w:t xml:space="preserve">Moreover, </w:t>
      </w:r>
      <w:r w:rsidR="007C0099">
        <w:rPr>
          <w:rFonts w:cstheme="minorHAnsi"/>
          <w:bCs/>
        </w:rPr>
        <w:t>SB7</w:t>
      </w:r>
      <w:r w:rsidRPr="00D22E3A">
        <w:rPr>
          <w:rFonts w:cstheme="minorHAnsi"/>
          <w:bCs/>
        </w:rPr>
        <w:t xml:space="preserve"> strips jurisdic</w:t>
      </w:r>
      <w:r>
        <w:rPr>
          <w:rFonts w:cstheme="minorHAnsi"/>
          <w:bCs/>
        </w:rPr>
        <w:t>ti</w:t>
      </w:r>
      <w:r w:rsidRPr="00D22E3A">
        <w:rPr>
          <w:rFonts w:cstheme="minorHAnsi"/>
          <w:bCs/>
        </w:rPr>
        <w:t>ons of their</w:t>
      </w:r>
      <w:r w:rsidR="00651E34">
        <w:rPr>
          <w:rFonts w:cstheme="minorHAnsi"/>
          <w:bCs/>
        </w:rPr>
        <w:t xml:space="preserve"> </w:t>
      </w:r>
      <w:r w:rsidR="007C0099">
        <w:rPr>
          <w:rFonts w:cstheme="minorHAnsi"/>
          <w:bCs/>
        </w:rPr>
        <w:t>right</w:t>
      </w:r>
      <w:r w:rsidRPr="00D22E3A">
        <w:rPr>
          <w:rFonts w:cstheme="minorHAnsi"/>
          <w:bCs/>
        </w:rPr>
        <w:t xml:space="preserve"> to appeal </w:t>
      </w:r>
      <w:r w:rsidR="007C0099">
        <w:rPr>
          <w:rFonts w:cstheme="minorHAnsi"/>
          <w:bCs/>
        </w:rPr>
        <w:t>carelessly</w:t>
      </w:r>
      <w:r w:rsidRPr="00D22E3A">
        <w:rPr>
          <w:rFonts w:cstheme="minorHAnsi"/>
          <w:bCs/>
        </w:rPr>
        <w:t xml:space="preserve"> determined alloca</w:t>
      </w:r>
      <w:r>
        <w:rPr>
          <w:rFonts w:cstheme="minorHAnsi"/>
          <w:bCs/>
        </w:rPr>
        <w:t>ti</w:t>
      </w:r>
      <w:r w:rsidRPr="00D22E3A">
        <w:rPr>
          <w:rFonts w:cstheme="minorHAnsi"/>
          <w:bCs/>
        </w:rPr>
        <w:t>ons (Legisla</w:t>
      </w:r>
      <w:r>
        <w:rPr>
          <w:rFonts w:cstheme="minorHAnsi"/>
          <w:bCs/>
        </w:rPr>
        <w:t>ti</w:t>
      </w:r>
      <w:r w:rsidRPr="00D22E3A">
        <w:rPr>
          <w:rFonts w:cstheme="minorHAnsi"/>
          <w:bCs/>
        </w:rPr>
        <w:t>ve Counsel's Digest ¶2).</w:t>
      </w:r>
      <w:r w:rsidR="00651E34">
        <w:rPr>
          <w:rFonts w:cstheme="minorHAnsi"/>
          <w:bCs/>
        </w:rPr>
        <w:t xml:space="preserve"> Verville cites five central issues that are fundamental reasons to vote no on this bill: </w:t>
      </w:r>
      <w:r w:rsidR="00B83441">
        <w:rPr>
          <w:rFonts w:cstheme="minorHAnsi"/>
          <w:bCs/>
        </w:rPr>
        <w:t xml:space="preserve">(1) </w:t>
      </w:r>
      <w:r w:rsidR="00651E34">
        <w:rPr>
          <w:rFonts w:cstheme="minorHAnsi"/>
          <w:bCs/>
        </w:rPr>
        <w:t>discretionary</w:t>
      </w:r>
      <w:r w:rsidR="007C0099">
        <w:rPr>
          <w:rFonts w:cstheme="minorHAnsi"/>
          <w:bCs/>
        </w:rPr>
        <w:t>, unreliable</w:t>
      </w:r>
      <w:r w:rsidR="00651E34">
        <w:rPr>
          <w:rFonts w:cstheme="minorHAnsi"/>
          <w:bCs/>
        </w:rPr>
        <w:t xml:space="preserve"> allocations</w:t>
      </w:r>
      <w:r w:rsidR="007C0099">
        <w:rPr>
          <w:rFonts w:cstheme="minorHAnsi"/>
          <w:bCs/>
        </w:rPr>
        <w:t>;</w:t>
      </w:r>
      <w:r w:rsidR="00651E34">
        <w:rPr>
          <w:rFonts w:cstheme="minorHAnsi"/>
          <w:bCs/>
        </w:rPr>
        <w:t xml:space="preserve"> </w:t>
      </w:r>
      <w:r w:rsidR="00B83441">
        <w:rPr>
          <w:rFonts w:cstheme="minorHAnsi"/>
          <w:bCs/>
        </w:rPr>
        <w:t xml:space="preserve">(2) </w:t>
      </w:r>
      <w:r w:rsidR="007C0099">
        <w:rPr>
          <w:rFonts w:cstheme="minorHAnsi"/>
          <w:bCs/>
        </w:rPr>
        <w:t xml:space="preserve">the </w:t>
      </w:r>
      <w:r w:rsidR="00651E34">
        <w:rPr>
          <w:rFonts w:cstheme="minorHAnsi"/>
          <w:bCs/>
        </w:rPr>
        <w:t>loss of</w:t>
      </w:r>
      <w:r w:rsidR="007C0099">
        <w:rPr>
          <w:rFonts w:cstheme="minorHAnsi"/>
          <w:bCs/>
        </w:rPr>
        <w:t xml:space="preserve"> a</w:t>
      </w:r>
      <w:r w:rsidR="00651E34">
        <w:rPr>
          <w:rFonts w:cstheme="minorHAnsi"/>
          <w:bCs/>
        </w:rPr>
        <w:t xml:space="preserve"> right to appeal</w:t>
      </w:r>
      <w:r w:rsidR="007C0099">
        <w:rPr>
          <w:rFonts w:cstheme="minorHAnsi"/>
          <w:bCs/>
        </w:rPr>
        <w:t>, which raises questions about constitutional</w:t>
      </w:r>
      <w:r w:rsidR="00B83441">
        <w:rPr>
          <w:rFonts w:cstheme="minorHAnsi"/>
          <w:bCs/>
        </w:rPr>
        <w:t xml:space="preserve"> right to due process</w:t>
      </w:r>
      <w:r w:rsidR="007C0099">
        <w:rPr>
          <w:rFonts w:cstheme="minorHAnsi"/>
          <w:bCs/>
        </w:rPr>
        <w:t xml:space="preserve">; </w:t>
      </w:r>
      <w:r w:rsidR="00B83441">
        <w:rPr>
          <w:rFonts w:cstheme="minorHAnsi"/>
          <w:bCs/>
        </w:rPr>
        <w:t xml:space="preserve">(3) </w:t>
      </w:r>
      <w:r w:rsidR="00651E34">
        <w:rPr>
          <w:rFonts w:cstheme="minorHAnsi"/>
          <w:bCs/>
        </w:rPr>
        <w:t xml:space="preserve">denial of infrastructure impacts, endangerment to </w:t>
      </w:r>
      <w:r w:rsidR="007C0099">
        <w:rPr>
          <w:rFonts w:cstheme="minorHAnsi"/>
          <w:bCs/>
        </w:rPr>
        <w:t xml:space="preserve">safety and </w:t>
      </w:r>
      <w:r w:rsidR="00651E34">
        <w:rPr>
          <w:rFonts w:cstheme="minorHAnsi"/>
          <w:bCs/>
        </w:rPr>
        <w:t>open space</w:t>
      </w:r>
      <w:r w:rsidR="007C0099">
        <w:rPr>
          <w:rFonts w:cstheme="minorHAnsi"/>
          <w:bCs/>
        </w:rPr>
        <w:t>;</w:t>
      </w:r>
      <w:r w:rsidR="00B83441">
        <w:rPr>
          <w:rFonts w:cstheme="minorHAnsi"/>
          <w:bCs/>
        </w:rPr>
        <w:t xml:space="preserve"> (4)</w:t>
      </w:r>
      <w:r w:rsidR="00651E34">
        <w:rPr>
          <w:rFonts w:cstheme="minorHAnsi"/>
          <w:bCs/>
        </w:rPr>
        <w:t xml:space="preserve"> failure to support </w:t>
      </w:r>
      <w:r w:rsidR="007C0099">
        <w:rPr>
          <w:rFonts w:cstheme="minorHAnsi"/>
          <w:bCs/>
        </w:rPr>
        <w:t xml:space="preserve">RHNA </w:t>
      </w:r>
      <w:r w:rsidR="00651E34">
        <w:rPr>
          <w:rFonts w:cstheme="minorHAnsi"/>
          <w:bCs/>
        </w:rPr>
        <w:t>methodology with robust economic theory</w:t>
      </w:r>
      <w:r w:rsidR="00B83441">
        <w:rPr>
          <w:rFonts w:cstheme="minorHAnsi"/>
          <w:bCs/>
        </w:rPr>
        <w:t>; and (5) will</w:t>
      </w:r>
      <w:r w:rsidR="00651E34">
        <w:rPr>
          <w:rFonts w:cstheme="minorHAnsi"/>
          <w:bCs/>
        </w:rPr>
        <w:t xml:space="preserve"> increase market rate housing, but</w:t>
      </w:r>
      <w:r w:rsidR="007C0099">
        <w:rPr>
          <w:rFonts w:cstheme="minorHAnsi"/>
          <w:bCs/>
        </w:rPr>
        <w:t xml:space="preserve"> </w:t>
      </w:r>
      <w:r w:rsidR="00651E34">
        <w:rPr>
          <w:rFonts w:cstheme="minorHAnsi"/>
          <w:bCs/>
        </w:rPr>
        <w:t>fail to meet the need for housing that is affordable. These points are elaborate</w:t>
      </w:r>
      <w:r w:rsidR="007C0099">
        <w:rPr>
          <w:rFonts w:cstheme="minorHAnsi"/>
          <w:bCs/>
        </w:rPr>
        <w:t>d</w:t>
      </w:r>
      <w:r w:rsidR="00651E34">
        <w:rPr>
          <w:rFonts w:cstheme="minorHAnsi"/>
          <w:bCs/>
        </w:rPr>
        <w:t xml:space="preserve"> </w:t>
      </w:r>
      <w:r w:rsidR="007C0099">
        <w:rPr>
          <w:rFonts w:cstheme="minorHAnsi"/>
          <w:bCs/>
        </w:rPr>
        <w:t>in Verville’s letter</w:t>
      </w:r>
      <w:r w:rsidR="00B83441">
        <w:rPr>
          <w:rFonts w:cstheme="minorHAnsi"/>
          <w:bCs/>
        </w:rPr>
        <w:t xml:space="preserve"> attached in entirety below</w:t>
      </w:r>
      <w:r w:rsidR="007C0099">
        <w:rPr>
          <w:rFonts w:cstheme="minorHAnsi"/>
          <w:bCs/>
        </w:rPr>
        <w:t>.</w:t>
      </w:r>
    </w:p>
    <w:p w14:paraId="04A76EA0" w14:textId="77777777" w:rsidR="00D22E3A" w:rsidRPr="00D22E3A" w:rsidRDefault="00D22E3A" w:rsidP="00D22E3A">
      <w:pPr>
        <w:rPr>
          <w:rFonts w:cstheme="minorHAnsi"/>
          <w:bCs/>
        </w:rPr>
      </w:pPr>
    </w:p>
    <w:p w14:paraId="671F782F" w14:textId="11E7461A" w:rsidR="00031BCC" w:rsidRPr="00185A13" w:rsidRDefault="00310558" w:rsidP="00031BCC">
      <w:pPr>
        <w:rPr>
          <w:rFonts w:cstheme="minorHAnsi"/>
          <w:bCs/>
        </w:rPr>
      </w:pPr>
      <w:r w:rsidRPr="00185A13">
        <w:rPr>
          <w:rFonts w:cstheme="minorHAnsi"/>
          <w:b/>
          <w:u w:val="single"/>
        </w:rPr>
        <w:t xml:space="preserve">What else </w:t>
      </w:r>
      <w:r w:rsidR="00B83441">
        <w:rPr>
          <w:rFonts w:cstheme="minorHAnsi"/>
          <w:b/>
          <w:u w:val="single"/>
        </w:rPr>
        <w:t xml:space="preserve">do </w:t>
      </w:r>
      <w:r w:rsidRPr="00185A13">
        <w:rPr>
          <w:rFonts w:cstheme="minorHAnsi"/>
          <w:b/>
          <w:u w:val="single"/>
        </w:rPr>
        <w:t xml:space="preserve">you </w:t>
      </w:r>
      <w:r w:rsidR="00B83441">
        <w:rPr>
          <w:rFonts w:cstheme="minorHAnsi"/>
          <w:b/>
          <w:u w:val="single"/>
        </w:rPr>
        <w:t xml:space="preserve">need to </w:t>
      </w:r>
      <w:r w:rsidRPr="00185A13">
        <w:rPr>
          <w:rFonts w:cstheme="minorHAnsi"/>
          <w:b/>
          <w:u w:val="single"/>
        </w:rPr>
        <w:t>know about SB7?</w:t>
      </w:r>
      <w:r>
        <w:rPr>
          <w:rFonts w:cstheme="minorHAnsi"/>
          <w:bCs/>
        </w:rPr>
        <w:t xml:space="preserve"> </w:t>
      </w:r>
      <w:r w:rsidR="00185A13">
        <w:rPr>
          <w:rFonts w:cstheme="minorHAnsi"/>
          <w:bCs/>
        </w:rPr>
        <w:t xml:space="preserve"> </w:t>
      </w:r>
      <w:r w:rsidR="00B83441">
        <w:rPr>
          <w:rFonts w:cstheme="minorHAnsi"/>
          <w:bCs/>
        </w:rPr>
        <w:t xml:space="preserve">Your vote on SB7 impacts </w:t>
      </w:r>
      <w:r w:rsidR="0089646D" w:rsidRPr="007D0280">
        <w:rPr>
          <w:rFonts w:cstheme="minorHAnsi"/>
          <w:bCs/>
        </w:rPr>
        <w:t>all</w:t>
      </w:r>
      <w:r w:rsidR="0089646D">
        <w:rPr>
          <w:rFonts w:cstheme="minorHAnsi"/>
          <w:bCs/>
        </w:rPr>
        <w:t xml:space="preserve"> </w:t>
      </w:r>
      <w:r w:rsidR="00B83441">
        <w:rPr>
          <w:rFonts w:cstheme="minorHAnsi"/>
          <w:bCs/>
        </w:rPr>
        <w:t>Californi</w:t>
      </w:r>
      <w:r w:rsidR="007D0280">
        <w:rPr>
          <w:rFonts w:cstheme="minorHAnsi"/>
          <w:bCs/>
        </w:rPr>
        <w:t>a</w:t>
      </w:r>
      <w:r w:rsidR="00B83441">
        <w:rPr>
          <w:rFonts w:cstheme="minorHAnsi"/>
          <w:bCs/>
        </w:rPr>
        <w:t xml:space="preserve"> </w:t>
      </w:r>
      <w:r w:rsidR="0089646D">
        <w:rPr>
          <w:rFonts w:cstheme="minorHAnsi"/>
          <w:bCs/>
        </w:rPr>
        <w:t>residents,</w:t>
      </w:r>
      <w:r w:rsidR="00B83441">
        <w:rPr>
          <w:rFonts w:cstheme="minorHAnsi"/>
          <w:bCs/>
        </w:rPr>
        <w:t xml:space="preserve"> not just your constituents.  A “yes” vote </w:t>
      </w:r>
      <w:r w:rsidR="00B83441" w:rsidRPr="007D0280">
        <w:rPr>
          <w:rFonts w:cstheme="minorHAnsi"/>
          <w:bCs/>
        </w:rPr>
        <w:t>demonstrates a</w:t>
      </w:r>
      <w:r w:rsidR="007D0280">
        <w:rPr>
          <w:rFonts w:cstheme="minorHAnsi"/>
          <w:bCs/>
        </w:rPr>
        <w:t xml:space="preserve"> </w:t>
      </w:r>
      <w:r w:rsidR="00B83441">
        <w:rPr>
          <w:rFonts w:cstheme="minorHAnsi"/>
          <w:bCs/>
        </w:rPr>
        <w:t>commitment to outside developer/</w:t>
      </w:r>
      <w:r w:rsidR="00B83441" w:rsidRPr="007D0280">
        <w:rPr>
          <w:rFonts w:cstheme="minorHAnsi"/>
          <w:bCs/>
        </w:rPr>
        <w:t xml:space="preserve">investors who </w:t>
      </w:r>
      <w:r w:rsidR="0089646D" w:rsidRPr="007D0280">
        <w:rPr>
          <w:rFonts w:cstheme="minorHAnsi"/>
          <w:bCs/>
        </w:rPr>
        <w:t>are focused on profiteering</w:t>
      </w:r>
      <w:r w:rsidR="007D0280" w:rsidRPr="007D0280">
        <w:rPr>
          <w:rFonts w:cstheme="minorHAnsi"/>
          <w:bCs/>
        </w:rPr>
        <w:t xml:space="preserve">. </w:t>
      </w:r>
      <w:r w:rsidR="00E40351">
        <w:rPr>
          <w:rFonts w:cstheme="minorHAnsi"/>
          <w:bCs/>
        </w:rPr>
        <w:t>Your “no” vote is a stand with</w:t>
      </w:r>
      <w:r w:rsidR="00B83441">
        <w:rPr>
          <w:rFonts w:cstheme="minorHAnsi"/>
          <w:bCs/>
        </w:rPr>
        <w:t xml:space="preserve"> your constituents </w:t>
      </w:r>
      <w:r w:rsidR="00E40351">
        <w:rPr>
          <w:rFonts w:cstheme="minorHAnsi"/>
          <w:bCs/>
        </w:rPr>
        <w:t xml:space="preserve">who want </w:t>
      </w:r>
      <w:r w:rsidR="007324C7">
        <w:rPr>
          <w:rFonts w:cstheme="minorHAnsi"/>
          <w:bCs/>
        </w:rPr>
        <w:t xml:space="preserve">solutions based on </w:t>
      </w:r>
      <w:r w:rsidR="00E40351">
        <w:rPr>
          <w:rFonts w:cstheme="minorHAnsi"/>
          <w:bCs/>
        </w:rPr>
        <w:t>reliable planning.  We urge you to vote NO on SB7.</w:t>
      </w:r>
    </w:p>
    <w:p w14:paraId="088891D5" w14:textId="77777777" w:rsidR="00031BCC" w:rsidRPr="00031BCC" w:rsidRDefault="00031BCC" w:rsidP="00031BCC">
      <w:pPr>
        <w:rPr>
          <w:rFonts w:cstheme="minorHAnsi"/>
        </w:rPr>
      </w:pPr>
    </w:p>
    <w:p w14:paraId="5CE5315E" w14:textId="77777777" w:rsidR="00031BCC" w:rsidRPr="00031BCC" w:rsidRDefault="00031BCC" w:rsidP="00031BCC">
      <w:pPr>
        <w:rPr>
          <w:rFonts w:cstheme="minorHAnsi"/>
        </w:rPr>
      </w:pPr>
      <w:r w:rsidRPr="00031BCC">
        <w:rPr>
          <w:rFonts w:cstheme="minorHAnsi"/>
        </w:rPr>
        <w:t>Sincerely,</w:t>
      </w:r>
    </w:p>
    <w:p w14:paraId="5FA3C467" w14:textId="77777777" w:rsidR="00031BCC" w:rsidRPr="00031BCC" w:rsidRDefault="00031BCC" w:rsidP="00031BCC">
      <w:pPr>
        <w:rPr>
          <w:rFonts w:cstheme="minorHAnsi"/>
        </w:rPr>
      </w:pPr>
      <w:r w:rsidRPr="00031BCC">
        <w:rPr>
          <w:rFonts w:cstheme="minorHAnsi"/>
        </w:rPr>
        <w:t xml:space="preserve"> </w:t>
      </w:r>
      <w:r w:rsidRPr="00031BCC">
        <w:rPr>
          <w:rFonts w:cstheme="minorHAnsi"/>
          <w:noProof/>
        </w:rPr>
        <w:drawing>
          <wp:inline distT="0" distB="0" distL="0" distR="0" wp14:anchorId="66E8ABB1" wp14:editId="070F989F">
            <wp:extent cx="2343683" cy="269630"/>
            <wp:effectExtent l="0" t="0" r="0" b="0"/>
            <wp:docPr id="1331630359" name="Picture 133163035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30359" name="Picture 1331630359" descr="A black and whit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4564" cy="2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4A2F" w14:textId="09FF3BED" w:rsidR="00031BCC" w:rsidRDefault="00031BCC" w:rsidP="00B53297">
      <w:pPr>
        <w:rPr>
          <w:rFonts w:cstheme="minorHAnsi"/>
        </w:rPr>
      </w:pPr>
      <w:r w:rsidRPr="00031BCC">
        <w:rPr>
          <w:rFonts w:cstheme="minorHAnsi"/>
        </w:rPr>
        <w:t>Susan Kirsch, Director</w:t>
      </w:r>
      <w:r w:rsidR="00B53297">
        <w:rPr>
          <w:rFonts w:cstheme="minorHAnsi"/>
        </w:rPr>
        <w:t xml:space="preserve">, </w:t>
      </w:r>
      <w:r w:rsidR="00B53297" w:rsidRPr="00031BCC">
        <w:rPr>
          <w:rFonts w:cstheme="minorHAnsi"/>
        </w:rPr>
        <w:t>Catalysts for Local Control</w:t>
      </w:r>
    </w:p>
    <w:sectPr w:rsidR="00031BCC" w:rsidSect="00B53297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64BB" w14:textId="77777777" w:rsidR="00AA4ABE" w:rsidRDefault="00AA4ABE" w:rsidP="00EE181B">
      <w:r>
        <w:separator/>
      </w:r>
    </w:p>
  </w:endnote>
  <w:endnote w:type="continuationSeparator" w:id="0">
    <w:p w14:paraId="6AAF3CA3" w14:textId="77777777" w:rsidR="00AA4ABE" w:rsidRDefault="00AA4ABE" w:rsidP="00E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41794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14D4FFBF" w14:textId="36D17DC4" w:rsidR="00F32561" w:rsidRPr="00F32561" w:rsidRDefault="00F32561" w:rsidP="00F32561">
            <w:pPr>
              <w:pStyle w:val="Footer"/>
              <w:jc w:val="right"/>
              <w:rPr>
                <w:i/>
                <w:iCs/>
              </w:rPr>
            </w:pPr>
            <w:r w:rsidRPr="00F32561">
              <w:rPr>
                <w:i/>
                <w:iCs/>
              </w:rPr>
              <w:t xml:space="preserve">Page </w:t>
            </w:r>
            <w:r w:rsidRPr="00F32561">
              <w:rPr>
                <w:b/>
                <w:bCs/>
                <w:i/>
                <w:iCs/>
              </w:rPr>
              <w:fldChar w:fldCharType="begin"/>
            </w:r>
            <w:r w:rsidRPr="00F32561">
              <w:rPr>
                <w:b/>
                <w:bCs/>
                <w:i/>
                <w:iCs/>
              </w:rPr>
              <w:instrText xml:space="preserve"> PAGE </w:instrText>
            </w:r>
            <w:r w:rsidRPr="00F32561">
              <w:rPr>
                <w:b/>
                <w:bCs/>
                <w:i/>
                <w:iCs/>
              </w:rPr>
              <w:fldChar w:fldCharType="separate"/>
            </w:r>
            <w:r w:rsidRPr="00F32561">
              <w:rPr>
                <w:b/>
                <w:bCs/>
                <w:i/>
                <w:iCs/>
                <w:noProof/>
              </w:rPr>
              <w:t>2</w:t>
            </w:r>
            <w:r w:rsidRPr="00F32561">
              <w:rPr>
                <w:b/>
                <w:bCs/>
                <w:i/>
                <w:iCs/>
              </w:rPr>
              <w:fldChar w:fldCharType="end"/>
            </w:r>
            <w:r w:rsidRPr="00F32561">
              <w:rPr>
                <w:i/>
                <w:iCs/>
              </w:rPr>
              <w:t xml:space="preserve"> of </w:t>
            </w:r>
            <w:r w:rsidRPr="00F32561">
              <w:rPr>
                <w:b/>
                <w:bCs/>
                <w:i/>
                <w:iCs/>
              </w:rPr>
              <w:fldChar w:fldCharType="begin"/>
            </w:r>
            <w:r w:rsidRPr="00F32561">
              <w:rPr>
                <w:b/>
                <w:bCs/>
                <w:i/>
                <w:iCs/>
              </w:rPr>
              <w:instrText xml:space="preserve"> NUMPAGES  </w:instrText>
            </w:r>
            <w:r w:rsidRPr="00F32561">
              <w:rPr>
                <w:b/>
                <w:bCs/>
                <w:i/>
                <w:iCs/>
              </w:rPr>
              <w:fldChar w:fldCharType="separate"/>
            </w:r>
            <w:r w:rsidRPr="00F32561">
              <w:rPr>
                <w:b/>
                <w:bCs/>
                <w:i/>
                <w:iCs/>
                <w:noProof/>
              </w:rPr>
              <w:t>2</w:t>
            </w:r>
            <w:r w:rsidRPr="00F32561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9F2DF" w14:textId="77777777" w:rsidR="00AA4ABE" w:rsidRDefault="00AA4ABE" w:rsidP="00EE181B">
      <w:r>
        <w:separator/>
      </w:r>
    </w:p>
  </w:footnote>
  <w:footnote w:type="continuationSeparator" w:id="0">
    <w:p w14:paraId="23AC50D1" w14:textId="77777777" w:rsidR="00AA4ABE" w:rsidRDefault="00AA4ABE" w:rsidP="00EE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882B" w14:textId="727BCF18" w:rsidR="00114A3D" w:rsidRDefault="000B47A3" w:rsidP="00114A3D">
    <w:pPr>
      <w:jc w:val="center"/>
      <w:rPr>
        <w:b/>
      </w:rPr>
    </w:pPr>
    <w:r>
      <w:rPr>
        <w:b/>
        <w:noProof/>
      </w:rPr>
      <w:drawing>
        <wp:inline distT="0" distB="0" distL="0" distR="0" wp14:anchorId="12C4B67F" wp14:editId="70D7B2C3">
          <wp:extent cx="1886630" cy="504825"/>
          <wp:effectExtent l="0" t="0" r="0" b="0"/>
          <wp:docPr id="13916668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66840" name="Picture 13916668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955" cy="537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B9424" w14:textId="77777777" w:rsidR="00114A3D" w:rsidRPr="00114A3D" w:rsidRDefault="00114A3D" w:rsidP="00114A3D">
    <w:pPr>
      <w:jc w:val="center"/>
      <w:rPr>
        <w:sz w:val="20"/>
        <w:szCs w:val="20"/>
      </w:rPr>
    </w:pPr>
    <w:r w:rsidRPr="00114A3D">
      <w:rPr>
        <w:sz w:val="20"/>
        <w:szCs w:val="20"/>
      </w:rPr>
      <w:t>POB 1703, Mill Valley, CA 94942</w:t>
    </w:r>
  </w:p>
  <w:p w14:paraId="47CDD5B9" w14:textId="41B2B566" w:rsidR="00114A3D" w:rsidRDefault="00114A3D" w:rsidP="000C5321">
    <w:pPr>
      <w:jc w:val="center"/>
      <w:rPr>
        <w:sz w:val="21"/>
        <w:szCs w:val="21"/>
      </w:rPr>
    </w:pPr>
    <w:r w:rsidRPr="00114A3D">
      <w:rPr>
        <w:sz w:val="21"/>
        <w:szCs w:val="21"/>
      </w:rPr>
      <w:t>CatalystsCA.org     415-686-4375</w:t>
    </w:r>
  </w:p>
  <w:p w14:paraId="7E9C18B5" w14:textId="77777777" w:rsidR="00FE0BE8" w:rsidRPr="000C5321" w:rsidRDefault="00FE0BE8" w:rsidP="000C5321">
    <w:pPr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140"/>
    <w:multiLevelType w:val="multilevel"/>
    <w:tmpl w:val="430C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35170"/>
    <w:multiLevelType w:val="hybridMultilevel"/>
    <w:tmpl w:val="E852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4CE7"/>
    <w:multiLevelType w:val="hybridMultilevel"/>
    <w:tmpl w:val="051C3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52251"/>
    <w:multiLevelType w:val="hybridMultilevel"/>
    <w:tmpl w:val="72D23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3D26"/>
    <w:multiLevelType w:val="hybridMultilevel"/>
    <w:tmpl w:val="5906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81A97"/>
    <w:multiLevelType w:val="hybridMultilevel"/>
    <w:tmpl w:val="94145724"/>
    <w:lvl w:ilvl="0" w:tplc="DD8E1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C08D8"/>
    <w:multiLevelType w:val="multilevel"/>
    <w:tmpl w:val="0788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82FE7"/>
    <w:multiLevelType w:val="hybridMultilevel"/>
    <w:tmpl w:val="C89ECA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82604F"/>
    <w:multiLevelType w:val="hybridMultilevel"/>
    <w:tmpl w:val="A98C099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61971441">
    <w:abstractNumId w:val="1"/>
  </w:num>
  <w:num w:numId="2" w16cid:durableId="38675697">
    <w:abstractNumId w:val="8"/>
  </w:num>
  <w:num w:numId="3" w16cid:durableId="607322522">
    <w:abstractNumId w:val="2"/>
  </w:num>
  <w:num w:numId="4" w16cid:durableId="1428967515">
    <w:abstractNumId w:val="4"/>
  </w:num>
  <w:num w:numId="5" w16cid:durableId="524100201">
    <w:abstractNumId w:val="5"/>
  </w:num>
  <w:num w:numId="6" w16cid:durableId="891383947">
    <w:abstractNumId w:val="0"/>
  </w:num>
  <w:num w:numId="7" w16cid:durableId="114494555">
    <w:abstractNumId w:val="3"/>
  </w:num>
  <w:num w:numId="8" w16cid:durableId="1591042547">
    <w:abstractNumId w:val="7"/>
  </w:num>
  <w:num w:numId="9" w16cid:durableId="984313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BC"/>
    <w:rsid w:val="00000069"/>
    <w:rsid w:val="00031BCC"/>
    <w:rsid w:val="00036012"/>
    <w:rsid w:val="00042750"/>
    <w:rsid w:val="00057AA1"/>
    <w:rsid w:val="00064798"/>
    <w:rsid w:val="00064B73"/>
    <w:rsid w:val="00072ABE"/>
    <w:rsid w:val="0008179D"/>
    <w:rsid w:val="000822C7"/>
    <w:rsid w:val="00085F58"/>
    <w:rsid w:val="00092D2E"/>
    <w:rsid w:val="00096220"/>
    <w:rsid w:val="00096D49"/>
    <w:rsid w:val="000A7126"/>
    <w:rsid w:val="000B310C"/>
    <w:rsid w:val="000B47A3"/>
    <w:rsid w:val="000C0710"/>
    <w:rsid w:val="000C5321"/>
    <w:rsid w:val="000C5E1A"/>
    <w:rsid w:val="000D2698"/>
    <w:rsid w:val="000E3075"/>
    <w:rsid w:val="000F14C0"/>
    <w:rsid w:val="00114A3D"/>
    <w:rsid w:val="00162C81"/>
    <w:rsid w:val="00177BC5"/>
    <w:rsid w:val="00185A13"/>
    <w:rsid w:val="001B44BD"/>
    <w:rsid w:val="001F1B24"/>
    <w:rsid w:val="00210985"/>
    <w:rsid w:val="00220097"/>
    <w:rsid w:val="00223B93"/>
    <w:rsid w:val="002250C8"/>
    <w:rsid w:val="002456C4"/>
    <w:rsid w:val="00257049"/>
    <w:rsid w:val="00281C7A"/>
    <w:rsid w:val="00291CC8"/>
    <w:rsid w:val="0029751C"/>
    <w:rsid w:val="002A4D35"/>
    <w:rsid w:val="002A59E0"/>
    <w:rsid w:val="002A5EBC"/>
    <w:rsid w:val="002A6088"/>
    <w:rsid w:val="002A7F43"/>
    <w:rsid w:val="002D639D"/>
    <w:rsid w:val="002D6953"/>
    <w:rsid w:val="002F1603"/>
    <w:rsid w:val="0030156A"/>
    <w:rsid w:val="00310558"/>
    <w:rsid w:val="003143E4"/>
    <w:rsid w:val="003264F6"/>
    <w:rsid w:val="003613C2"/>
    <w:rsid w:val="003725AA"/>
    <w:rsid w:val="003801E5"/>
    <w:rsid w:val="003818A8"/>
    <w:rsid w:val="003929BE"/>
    <w:rsid w:val="003B71FB"/>
    <w:rsid w:val="003C0CD1"/>
    <w:rsid w:val="003C5389"/>
    <w:rsid w:val="003D276E"/>
    <w:rsid w:val="003D69E7"/>
    <w:rsid w:val="003E586A"/>
    <w:rsid w:val="00400EC8"/>
    <w:rsid w:val="00424E35"/>
    <w:rsid w:val="00426412"/>
    <w:rsid w:val="0043100D"/>
    <w:rsid w:val="00433270"/>
    <w:rsid w:val="00433C2F"/>
    <w:rsid w:val="0043730D"/>
    <w:rsid w:val="004437AE"/>
    <w:rsid w:val="0045465C"/>
    <w:rsid w:val="004625FF"/>
    <w:rsid w:val="00485D8A"/>
    <w:rsid w:val="0049150C"/>
    <w:rsid w:val="00496B28"/>
    <w:rsid w:val="004A63F2"/>
    <w:rsid w:val="004A7644"/>
    <w:rsid w:val="004C340F"/>
    <w:rsid w:val="004C4E57"/>
    <w:rsid w:val="004E65B6"/>
    <w:rsid w:val="004F4BBA"/>
    <w:rsid w:val="004F784F"/>
    <w:rsid w:val="00500B20"/>
    <w:rsid w:val="00502D9B"/>
    <w:rsid w:val="005119E7"/>
    <w:rsid w:val="005250B5"/>
    <w:rsid w:val="00535148"/>
    <w:rsid w:val="00562A9D"/>
    <w:rsid w:val="005707A3"/>
    <w:rsid w:val="005936E8"/>
    <w:rsid w:val="005B0531"/>
    <w:rsid w:val="005B7211"/>
    <w:rsid w:val="005B7334"/>
    <w:rsid w:val="005C4150"/>
    <w:rsid w:val="005C6CB1"/>
    <w:rsid w:val="005D2574"/>
    <w:rsid w:val="005F5672"/>
    <w:rsid w:val="0060311F"/>
    <w:rsid w:val="0060468E"/>
    <w:rsid w:val="00620EB9"/>
    <w:rsid w:val="0063311B"/>
    <w:rsid w:val="006360F0"/>
    <w:rsid w:val="006377E1"/>
    <w:rsid w:val="00640A91"/>
    <w:rsid w:val="00644039"/>
    <w:rsid w:val="0065064E"/>
    <w:rsid w:val="00651E34"/>
    <w:rsid w:val="006649CB"/>
    <w:rsid w:val="00676501"/>
    <w:rsid w:val="006843DA"/>
    <w:rsid w:val="006913E8"/>
    <w:rsid w:val="006930F7"/>
    <w:rsid w:val="006948C4"/>
    <w:rsid w:val="006A0AC0"/>
    <w:rsid w:val="006A5B94"/>
    <w:rsid w:val="006B0932"/>
    <w:rsid w:val="006E172B"/>
    <w:rsid w:val="006E35D1"/>
    <w:rsid w:val="00720598"/>
    <w:rsid w:val="007324C7"/>
    <w:rsid w:val="00742841"/>
    <w:rsid w:val="007514E0"/>
    <w:rsid w:val="007574AE"/>
    <w:rsid w:val="0076093E"/>
    <w:rsid w:val="007661D9"/>
    <w:rsid w:val="007762EC"/>
    <w:rsid w:val="00793F1B"/>
    <w:rsid w:val="00795213"/>
    <w:rsid w:val="007A72BF"/>
    <w:rsid w:val="007B2539"/>
    <w:rsid w:val="007C0099"/>
    <w:rsid w:val="007D0280"/>
    <w:rsid w:val="007D2A31"/>
    <w:rsid w:val="0080693B"/>
    <w:rsid w:val="0080722A"/>
    <w:rsid w:val="00810138"/>
    <w:rsid w:val="008278BC"/>
    <w:rsid w:val="00835E66"/>
    <w:rsid w:val="008409B1"/>
    <w:rsid w:val="00863259"/>
    <w:rsid w:val="00893CD6"/>
    <w:rsid w:val="0089646D"/>
    <w:rsid w:val="008A2BF0"/>
    <w:rsid w:val="008B3CC4"/>
    <w:rsid w:val="008B6BAE"/>
    <w:rsid w:val="008C2896"/>
    <w:rsid w:val="008C5189"/>
    <w:rsid w:val="008E4EB7"/>
    <w:rsid w:val="008E5001"/>
    <w:rsid w:val="00907341"/>
    <w:rsid w:val="00957B46"/>
    <w:rsid w:val="009866B1"/>
    <w:rsid w:val="00986918"/>
    <w:rsid w:val="00991C8D"/>
    <w:rsid w:val="00994714"/>
    <w:rsid w:val="009A039F"/>
    <w:rsid w:val="009B07E4"/>
    <w:rsid w:val="009B6A87"/>
    <w:rsid w:val="009B72F9"/>
    <w:rsid w:val="009D1518"/>
    <w:rsid w:val="009E4734"/>
    <w:rsid w:val="009E5DEF"/>
    <w:rsid w:val="00A049BF"/>
    <w:rsid w:val="00A05196"/>
    <w:rsid w:val="00A05F7B"/>
    <w:rsid w:val="00A11B2B"/>
    <w:rsid w:val="00A25BC2"/>
    <w:rsid w:val="00A30E08"/>
    <w:rsid w:val="00A365E8"/>
    <w:rsid w:val="00A37EBD"/>
    <w:rsid w:val="00A43DD0"/>
    <w:rsid w:val="00A6636E"/>
    <w:rsid w:val="00A82219"/>
    <w:rsid w:val="00A826C9"/>
    <w:rsid w:val="00AA4ABE"/>
    <w:rsid w:val="00AC4924"/>
    <w:rsid w:val="00AC4BD7"/>
    <w:rsid w:val="00AC4DB9"/>
    <w:rsid w:val="00AD3D39"/>
    <w:rsid w:val="00AE4A55"/>
    <w:rsid w:val="00AE5DC7"/>
    <w:rsid w:val="00AE7BF8"/>
    <w:rsid w:val="00AF1850"/>
    <w:rsid w:val="00B0062C"/>
    <w:rsid w:val="00B12D9D"/>
    <w:rsid w:val="00B20CBD"/>
    <w:rsid w:val="00B21253"/>
    <w:rsid w:val="00B310EF"/>
    <w:rsid w:val="00B31988"/>
    <w:rsid w:val="00B51079"/>
    <w:rsid w:val="00B53297"/>
    <w:rsid w:val="00B54AC0"/>
    <w:rsid w:val="00B55757"/>
    <w:rsid w:val="00B60C7B"/>
    <w:rsid w:val="00B83441"/>
    <w:rsid w:val="00B97E27"/>
    <w:rsid w:val="00BA71C2"/>
    <w:rsid w:val="00BC0F42"/>
    <w:rsid w:val="00BC34BE"/>
    <w:rsid w:val="00BD0DC6"/>
    <w:rsid w:val="00BD2400"/>
    <w:rsid w:val="00BF5433"/>
    <w:rsid w:val="00C33B8F"/>
    <w:rsid w:val="00C33D02"/>
    <w:rsid w:val="00C416AE"/>
    <w:rsid w:val="00C619A2"/>
    <w:rsid w:val="00C73013"/>
    <w:rsid w:val="00C7341D"/>
    <w:rsid w:val="00C91453"/>
    <w:rsid w:val="00C91A9B"/>
    <w:rsid w:val="00CB51B0"/>
    <w:rsid w:val="00CB783A"/>
    <w:rsid w:val="00CD336C"/>
    <w:rsid w:val="00CD7C53"/>
    <w:rsid w:val="00CE275A"/>
    <w:rsid w:val="00CF2460"/>
    <w:rsid w:val="00D04DC1"/>
    <w:rsid w:val="00D22E3A"/>
    <w:rsid w:val="00D63429"/>
    <w:rsid w:val="00D63A4F"/>
    <w:rsid w:val="00D64754"/>
    <w:rsid w:val="00D702BF"/>
    <w:rsid w:val="00D7776E"/>
    <w:rsid w:val="00D77926"/>
    <w:rsid w:val="00DA4AE4"/>
    <w:rsid w:val="00DB1DA9"/>
    <w:rsid w:val="00DB62A9"/>
    <w:rsid w:val="00DD3B48"/>
    <w:rsid w:val="00DE0B30"/>
    <w:rsid w:val="00DE0E1D"/>
    <w:rsid w:val="00DE5CD9"/>
    <w:rsid w:val="00DF1A3C"/>
    <w:rsid w:val="00DF22C4"/>
    <w:rsid w:val="00DF4ACA"/>
    <w:rsid w:val="00E01D6B"/>
    <w:rsid w:val="00E021B1"/>
    <w:rsid w:val="00E12200"/>
    <w:rsid w:val="00E14A42"/>
    <w:rsid w:val="00E201E0"/>
    <w:rsid w:val="00E20B50"/>
    <w:rsid w:val="00E40351"/>
    <w:rsid w:val="00E40E2F"/>
    <w:rsid w:val="00E41E45"/>
    <w:rsid w:val="00E527A0"/>
    <w:rsid w:val="00E53489"/>
    <w:rsid w:val="00E615C1"/>
    <w:rsid w:val="00E82C60"/>
    <w:rsid w:val="00E84B0C"/>
    <w:rsid w:val="00E86BEF"/>
    <w:rsid w:val="00EA5442"/>
    <w:rsid w:val="00EC0F72"/>
    <w:rsid w:val="00EC4E54"/>
    <w:rsid w:val="00EC5411"/>
    <w:rsid w:val="00EC7B83"/>
    <w:rsid w:val="00ED27EA"/>
    <w:rsid w:val="00ED61A7"/>
    <w:rsid w:val="00EE181B"/>
    <w:rsid w:val="00EE297C"/>
    <w:rsid w:val="00EF0F34"/>
    <w:rsid w:val="00EF2E3F"/>
    <w:rsid w:val="00EF69BF"/>
    <w:rsid w:val="00F01CD3"/>
    <w:rsid w:val="00F02D73"/>
    <w:rsid w:val="00F13E03"/>
    <w:rsid w:val="00F32561"/>
    <w:rsid w:val="00F32609"/>
    <w:rsid w:val="00F40E95"/>
    <w:rsid w:val="00F424CE"/>
    <w:rsid w:val="00F57AA2"/>
    <w:rsid w:val="00F65D32"/>
    <w:rsid w:val="00F734FB"/>
    <w:rsid w:val="00F73C79"/>
    <w:rsid w:val="00F803A0"/>
    <w:rsid w:val="00F81B1B"/>
    <w:rsid w:val="00FA54F4"/>
    <w:rsid w:val="00FB6425"/>
    <w:rsid w:val="00FC2941"/>
    <w:rsid w:val="00FC2D20"/>
    <w:rsid w:val="00FD2F88"/>
    <w:rsid w:val="00FD6C77"/>
    <w:rsid w:val="00FE0BE8"/>
    <w:rsid w:val="00FE15BE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79C85"/>
  <w15:chartTrackingRefBased/>
  <w15:docId w15:val="{5A067806-6132-43FB-A274-FBD488A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81B"/>
  </w:style>
  <w:style w:type="paragraph" w:styleId="Footer">
    <w:name w:val="footer"/>
    <w:basedOn w:val="Normal"/>
    <w:link w:val="FooterChar"/>
    <w:uiPriority w:val="99"/>
    <w:unhideWhenUsed/>
    <w:rsid w:val="00EE1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81B"/>
  </w:style>
  <w:style w:type="character" w:styleId="Hyperlink">
    <w:name w:val="Hyperlink"/>
    <w:basedOn w:val="DefaultParagraphFont"/>
    <w:uiPriority w:val="99"/>
    <w:unhideWhenUsed/>
    <w:rsid w:val="00AE5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5D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8C5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201E0"/>
    <w:pPr>
      <w:spacing w:before="100" w:beforeAutospacing="1" w:after="100" w:afterAutospacing="1"/>
    </w:pPr>
  </w:style>
  <w:style w:type="character" w:customStyle="1" w:styleId="redactor-invisible-space">
    <w:name w:val="redactor-invisible-space"/>
    <w:basedOn w:val="DefaultParagraphFont"/>
    <w:rsid w:val="00E201E0"/>
  </w:style>
  <w:style w:type="character" w:customStyle="1" w:styleId="im">
    <w:name w:val="im"/>
    <w:basedOn w:val="DefaultParagraphFont"/>
    <w:rsid w:val="003C5389"/>
  </w:style>
  <w:style w:type="paragraph" w:styleId="ListParagraph">
    <w:name w:val="List Paragraph"/>
    <w:basedOn w:val="Normal"/>
    <w:uiPriority w:val="34"/>
    <w:qFormat/>
    <w:rsid w:val="00400EC8"/>
    <w:pPr>
      <w:spacing w:after="200" w:line="276" w:lineRule="auto"/>
      <w:ind w:left="720"/>
      <w:contextualSpacing/>
    </w:pPr>
  </w:style>
  <w:style w:type="paragraph" w:customStyle="1" w:styleId="m7101567926939474770msolistparagraph">
    <w:name w:val="m_7101567926939474770msolistparagraph"/>
    <w:basedOn w:val="Normal"/>
    <w:rsid w:val="00F803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31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99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142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54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045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924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416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288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40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49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242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030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579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673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394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532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141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5632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472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089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045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801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578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368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959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313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214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067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441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821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9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611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932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312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C711D4-0830-EC44-AB6A-F98BDB1C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Lorber</dc:creator>
  <cp:keywords/>
  <dc:description/>
  <cp:lastModifiedBy>Maurice Green</cp:lastModifiedBy>
  <cp:revision>3</cp:revision>
  <cp:lastPrinted>2024-06-21T19:48:00Z</cp:lastPrinted>
  <dcterms:created xsi:type="dcterms:W3CDTF">2024-06-21T22:54:00Z</dcterms:created>
  <dcterms:modified xsi:type="dcterms:W3CDTF">2024-06-21T23:27:00Z</dcterms:modified>
</cp:coreProperties>
</file>